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2961" w:rsidRPr="000209A6" w:rsidRDefault="00852961" w:rsidP="00852961">
      <w:pPr>
        <w:tabs>
          <w:tab w:val="center" w:pos="4536"/>
          <w:tab w:val="right" w:pos="8280"/>
          <w:tab w:val="right" w:pos="9639"/>
        </w:tabs>
        <w:ind w:right="2"/>
        <w:rPr>
          <w:rFonts w:ascii="Arial" w:hAnsi="Arial" w:cs="Arial"/>
          <w:b/>
          <w:bCs/>
          <w:sz w:val="22"/>
        </w:rPr>
      </w:pPr>
      <w:r w:rsidRPr="000209A6">
        <w:rPr>
          <w:rFonts w:ascii="Arial" w:hAnsi="Arial" w:cs="Arial"/>
          <w:b/>
          <w:bCs/>
          <w:sz w:val="22"/>
        </w:rPr>
        <w:t xml:space="preserve">3GPP TSG RAN WG1 Meeting 91 </w:t>
      </w:r>
      <w:r w:rsidRPr="000209A6">
        <w:rPr>
          <w:rFonts w:ascii="Arial" w:eastAsia="MS Mincho" w:hAnsi="Arial" w:cs="Arial"/>
          <w:b/>
          <w:bCs/>
          <w:sz w:val="22"/>
          <w:lang w:eastAsia="ja-JP"/>
        </w:rPr>
        <w:tab/>
      </w:r>
      <w:r w:rsidRPr="000209A6">
        <w:rPr>
          <w:rFonts w:ascii="Arial" w:hAnsi="Arial" w:cs="Arial"/>
          <w:b/>
          <w:bCs/>
          <w:sz w:val="22"/>
        </w:rPr>
        <w:tab/>
      </w:r>
      <w:r>
        <w:rPr>
          <w:rFonts w:ascii="Arial" w:eastAsiaTheme="minorEastAsia" w:hAnsi="Arial" w:cs="Arial" w:hint="eastAsia"/>
          <w:b/>
          <w:bCs/>
          <w:sz w:val="22"/>
          <w:lang w:eastAsia="zh-CN"/>
        </w:rPr>
        <w:t xml:space="preserve">    </w:t>
      </w:r>
      <w:r w:rsidR="004A02A7" w:rsidRPr="004A02A7">
        <w:rPr>
          <w:rFonts w:ascii="Arial" w:hAnsi="Arial" w:cs="Arial"/>
          <w:b/>
          <w:bCs/>
          <w:sz w:val="22"/>
        </w:rPr>
        <w:t>R1-1719793</w:t>
      </w:r>
    </w:p>
    <w:p w:rsidR="003D4268" w:rsidRPr="001509CE" w:rsidRDefault="00852961" w:rsidP="00852961">
      <w:pPr>
        <w:tabs>
          <w:tab w:val="center" w:pos="4536"/>
          <w:tab w:val="right" w:pos="9072"/>
        </w:tabs>
        <w:rPr>
          <w:rFonts w:ascii="Arial" w:eastAsia="MS Mincho" w:hAnsi="Arial" w:cs="Arial"/>
          <w:b/>
          <w:bCs/>
          <w:sz w:val="22"/>
        </w:rPr>
      </w:pPr>
      <w:r w:rsidRPr="000209A6">
        <w:rPr>
          <w:rFonts w:ascii="Arial" w:eastAsia="MS Mincho" w:hAnsi="Arial" w:cs="Arial"/>
          <w:b/>
          <w:bCs/>
          <w:sz w:val="22"/>
          <w:lang w:eastAsia="ja-JP"/>
        </w:rPr>
        <w:t>Reno, USA, November 27</w:t>
      </w:r>
      <w:r w:rsidRPr="000209A6">
        <w:rPr>
          <w:rFonts w:ascii="Arial" w:eastAsia="MS Mincho" w:hAnsi="Arial" w:cs="Arial"/>
          <w:b/>
          <w:bCs/>
          <w:sz w:val="22"/>
          <w:vertAlign w:val="superscript"/>
          <w:lang w:eastAsia="ja-JP"/>
        </w:rPr>
        <w:t>th</w:t>
      </w:r>
      <w:r w:rsidRPr="000209A6">
        <w:rPr>
          <w:rFonts w:ascii="Arial" w:eastAsia="MS Mincho" w:hAnsi="Arial" w:cs="Arial"/>
          <w:b/>
          <w:bCs/>
          <w:sz w:val="22"/>
          <w:lang w:eastAsia="ja-JP"/>
        </w:rPr>
        <w:t xml:space="preserve"> – December 1</w:t>
      </w:r>
      <w:r w:rsidRPr="000209A6">
        <w:rPr>
          <w:rFonts w:ascii="Arial" w:eastAsia="MS Mincho" w:hAnsi="Arial" w:cs="Arial"/>
          <w:b/>
          <w:bCs/>
          <w:sz w:val="22"/>
          <w:vertAlign w:val="superscript"/>
          <w:lang w:eastAsia="ja-JP"/>
        </w:rPr>
        <w:t>st</w:t>
      </w:r>
      <w:r w:rsidRPr="000209A6">
        <w:rPr>
          <w:rFonts w:ascii="Arial" w:eastAsia="MS Mincho" w:hAnsi="Arial" w:cs="Arial"/>
          <w:b/>
          <w:bCs/>
          <w:sz w:val="22"/>
          <w:lang w:eastAsia="ja-JP"/>
        </w:rPr>
        <w:t>, 2017</w:t>
      </w:r>
    </w:p>
    <w:p w:rsidR="001F1D34" w:rsidRPr="00C10680" w:rsidRDefault="001F1D34" w:rsidP="001F1D34">
      <w:pPr>
        <w:pStyle w:val="a4"/>
        <w:rPr>
          <w:rFonts w:cs="Arial"/>
        </w:rPr>
      </w:pPr>
    </w:p>
    <w:p w:rsidR="001F1D34" w:rsidRPr="00C10680" w:rsidRDefault="001F1D34" w:rsidP="001F1D34">
      <w:pPr>
        <w:pStyle w:val="a4"/>
        <w:tabs>
          <w:tab w:val="left" w:pos="1800"/>
        </w:tabs>
        <w:ind w:left="1800" w:hanging="1800"/>
        <w:rPr>
          <w:rFonts w:eastAsia="宋体" w:cs="Arial"/>
          <w:lang w:eastAsia="zh-CN"/>
        </w:rPr>
      </w:pPr>
      <w:r w:rsidRPr="00C10680">
        <w:rPr>
          <w:rFonts w:cs="Arial"/>
        </w:rPr>
        <w:t>Source:</w:t>
      </w:r>
      <w:r w:rsidRPr="00C10680">
        <w:rPr>
          <w:rFonts w:cs="Arial"/>
        </w:rPr>
        <w:tab/>
      </w:r>
      <w:r>
        <w:rPr>
          <w:rFonts w:eastAsia="宋体" w:cs="Arial" w:hint="eastAsia"/>
          <w:lang w:eastAsia="zh-CN"/>
        </w:rPr>
        <w:t>vivo</w:t>
      </w:r>
    </w:p>
    <w:p w:rsidR="007572C6" w:rsidRDefault="001F1D34" w:rsidP="007572C6">
      <w:pPr>
        <w:pStyle w:val="a4"/>
        <w:tabs>
          <w:tab w:val="left" w:pos="1800"/>
        </w:tabs>
        <w:rPr>
          <w:rFonts w:eastAsia="宋体" w:cs="Arial"/>
          <w:lang w:eastAsia="zh-CN"/>
        </w:rPr>
      </w:pPr>
      <w:r w:rsidRPr="009268CF">
        <w:rPr>
          <w:rFonts w:cs="Arial"/>
        </w:rPr>
        <w:t>Title:</w:t>
      </w:r>
      <w:r w:rsidRPr="009268CF">
        <w:rPr>
          <w:rFonts w:cs="Arial"/>
        </w:rPr>
        <w:tab/>
      </w:r>
      <w:r w:rsidR="004057CD">
        <w:rPr>
          <w:rFonts w:eastAsia="宋体" w:cs="Arial" w:hint="eastAsia"/>
          <w:lang w:eastAsia="zh-CN"/>
        </w:rPr>
        <w:t>O</w:t>
      </w:r>
      <w:r w:rsidR="007572C6" w:rsidRPr="007572C6">
        <w:rPr>
          <w:rFonts w:eastAsia="宋体" w:cs="Arial"/>
          <w:lang w:eastAsia="zh-CN"/>
        </w:rPr>
        <w:t xml:space="preserve">n </w:t>
      </w:r>
      <w:r w:rsidR="004057CD" w:rsidRPr="004057CD">
        <w:rPr>
          <w:rFonts w:eastAsia="宋体" w:cs="Arial"/>
          <w:lang w:eastAsia="zh-CN"/>
        </w:rPr>
        <w:t>DL/UL</w:t>
      </w:r>
      <w:r w:rsidR="004279F0">
        <w:rPr>
          <w:rFonts w:eastAsia="宋体" w:cs="Arial" w:hint="eastAsia"/>
          <w:lang w:eastAsia="zh-CN"/>
        </w:rPr>
        <w:t xml:space="preserve"> resource allocation </w:t>
      </w:r>
    </w:p>
    <w:p w:rsidR="001F1D34" w:rsidRPr="009268CF" w:rsidRDefault="001F1D34" w:rsidP="001F1D34">
      <w:pPr>
        <w:pStyle w:val="a4"/>
        <w:tabs>
          <w:tab w:val="left" w:pos="1800"/>
        </w:tabs>
        <w:rPr>
          <w:rFonts w:eastAsia="宋体" w:cs="Arial"/>
          <w:lang w:eastAsia="zh-CN"/>
        </w:rPr>
      </w:pPr>
      <w:r w:rsidRPr="009268CF">
        <w:rPr>
          <w:rFonts w:cs="Arial"/>
        </w:rPr>
        <w:t>Agenda Item:</w:t>
      </w:r>
      <w:r w:rsidRPr="009268CF">
        <w:rPr>
          <w:rFonts w:cs="Arial"/>
        </w:rPr>
        <w:tab/>
      </w:r>
      <w:r w:rsidR="00B37625">
        <w:rPr>
          <w:rFonts w:eastAsia="宋体" w:cs="Arial" w:hint="eastAsia"/>
          <w:lang w:eastAsia="zh-CN"/>
        </w:rPr>
        <w:t>7</w:t>
      </w:r>
      <w:r w:rsidR="00E52424" w:rsidRPr="00E52424">
        <w:rPr>
          <w:rFonts w:eastAsia="宋体" w:cs="Arial"/>
          <w:lang w:eastAsia="zh-CN"/>
        </w:rPr>
        <w:t>.3.</w:t>
      </w:r>
      <w:r w:rsidR="00EB78F3">
        <w:rPr>
          <w:rFonts w:eastAsia="宋体" w:cs="Arial" w:hint="eastAsia"/>
          <w:lang w:eastAsia="zh-CN"/>
        </w:rPr>
        <w:t>3</w:t>
      </w:r>
      <w:r w:rsidR="00EB78F3">
        <w:rPr>
          <w:rFonts w:eastAsia="宋体" w:cs="Arial"/>
          <w:lang w:eastAsia="zh-CN"/>
        </w:rPr>
        <w:t>.</w:t>
      </w:r>
      <w:r w:rsidR="003D4268">
        <w:rPr>
          <w:rFonts w:eastAsia="宋体" w:cs="Arial" w:hint="eastAsia"/>
          <w:lang w:eastAsia="zh-CN"/>
        </w:rPr>
        <w:t>1</w:t>
      </w:r>
    </w:p>
    <w:p w:rsidR="001F1D34" w:rsidRPr="00C10680" w:rsidRDefault="001F1D34" w:rsidP="001F1D34">
      <w:pPr>
        <w:pStyle w:val="a4"/>
        <w:tabs>
          <w:tab w:val="left" w:pos="1800"/>
        </w:tabs>
        <w:rPr>
          <w:rFonts w:eastAsia="宋体" w:cs="Arial"/>
          <w:sz w:val="24"/>
          <w:lang w:eastAsia="zh-CN"/>
        </w:rPr>
      </w:pPr>
      <w:r w:rsidRPr="009268CF">
        <w:rPr>
          <w:rFonts w:cs="Arial"/>
        </w:rPr>
        <w:t>Document for:</w:t>
      </w:r>
      <w:r w:rsidRPr="009268CF">
        <w:rPr>
          <w:rFonts w:cs="Arial"/>
        </w:rPr>
        <w:tab/>
        <w:t>Discussion</w:t>
      </w:r>
      <w:r w:rsidRPr="009268CF">
        <w:rPr>
          <w:rFonts w:eastAsia="宋体" w:cs="Arial"/>
          <w:lang w:eastAsia="zh-CN"/>
        </w:rPr>
        <w:t xml:space="preserve"> and Decision</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0" w:name="OLE_LINK13"/>
      <w:bookmarkStart w:id="1" w:name="OLE_LINK14"/>
      <w:r w:rsidRPr="006C7617">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bookmarkStart w:id="2" w:name="_GoBack"/>
      <w:bookmarkEnd w:id="2"/>
    </w:p>
    <w:p w:rsidR="002B4ABF" w:rsidRDefault="00AC7B25" w:rsidP="001E3A12">
      <w:pPr>
        <w:spacing w:afterLines="50" w:after="120"/>
        <w:jc w:val="both"/>
        <w:rPr>
          <w:rFonts w:eastAsia="宋体"/>
          <w:lang w:val="en-GB" w:eastAsia="zh-CN"/>
        </w:rPr>
      </w:pPr>
      <w:r>
        <w:rPr>
          <w:rFonts w:eastAsia="宋体"/>
          <w:lang w:val="en-GB" w:eastAsia="zh-CN"/>
        </w:rPr>
        <w:t>In</w:t>
      </w:r>
      <w:r>
        <w:rPr>
          <w:rFonts w:eastAsia="宋体" w:hint="eastAsia"/>
          <w:lang w:val="en-GB" w:eastAsia="zh-CN"/>
        </w:rPr>
        <w:t xml:space="preserve"> the previous meeting, </w:t>
      </w:r>
      <w:r w:rsidR="004057CD">
        <w:rPr>
          <w:rFonts w:eastAsia="宋体" w:hint="eastAsia"/>
          <w:lang w:val="en-GB" w:eastAsia="zh-CN"/>
        </w:rPr>
        <w:t>resource allocation</w:t>
      </w:r>
      <w:r>
        <w:rPr>
          <w:rFonts w:eastAsia="宋体" w:hint="eastAsia"/>
          <w:lang w:val="en-GB" w:eastAsia="zh-CN"/>
        </w:rPr>
        <w:t xml:space="preserve"> </w:t>
      </w:r>
      <w:r w:rsidR="002B4ABF" w:rsidRPr="00FF1B91">
        <w:rPr>
          <w:rFonts w:eastAsia="宋体" w:hint="eastAsia"/>
          <w:lang w:eastAsia="zh-CN"/>
        </w:rPr>
        <w:t>w</w:t>
      </w:r>
      <w:r w:rsidR="001E3A12">
        <w:rPr>
          <w:rFonts w:eastAsia="宋体" w:hint="eastAsia"/>
          <w:lang w:eastAsia="zh-CN"/>
        </w:rPr>
        <w:t>ere</w:t>
      </w:r>
      <w:r w:rsidR="002B4ABF">
        <w:rPr>
          <w:rFonts w:hint="eastAsia"/>
        </w:rPr>
        <w:t xml:space="preserve"> </w:t>
      </w:r>
      <w:r w:rsidR="002B4ABF">
        <w:t>discussed</w:t>
      </w:r>
      <w:r w:rsidR="002B4ABF">
        <w:rPr>
          <w:rFonts w:hint="eastAsia"/>
        </w:rPr>
        <w:t xml:space="preserve"> and some agreements </w:t>
      </w:r>
      <w:r w:rsidR="002B4ABF" w:rsidRPr="00FF1B91">
        <w:rPr>
          <w:rFonts w:eastAsia="宋体" w:hint="eastAsia"/>
          <w:lang w:eastAsia="zh-CN"/>
        </w:rPr>
        <w:t>we</w:t>
      </w:r>
      <w:r w:rsidR="002B4ABF">
        <w:rPr>
          <w:rFonts w:hint="eastAsia"/>
        </w:rPr>
        <w:t>re achieved</w:t>
      </w:r>
      <w:r w:rsidR="006673A6" w:rsidRPr="00BD2259">
        <w:rPr>
          <w:rFonts w:eastAsia="宋体" w:hint="eastAsia"/>
          <w:lang w:eastAsia="zh-CN"/>
        </w:rPr>
        <w:t xml:space="preserve"> </w:t>
      </w:r>
      <w:r w:rsidR="002B4ABF">
        <w:t>[</w:t>
      </w:r>
      <w:r w:rsidR="002B4ABF">
        <w:rPr>
          <w:rFonts w:hint="eastAsia"/>
        </w:rPr>
        <w:t>1]</w:t>
      </w:r>
      <w:r w:rsidR="002B4ABF" w:rsidRPr="00BA2108">
        <w:rPr>
          <w:rFonts w:eastAsia="宋体" w:hint="eastAsia"/>
          <w:lang w:eastAsia="zh-CN"/>
        </w:rPr>
        <w:t>.</w:t>
      </w:r>
    </w:p>
    <w:p w:rsidR="00387AAE" w:rsidRPr="00E91EFD" w:rsidRDefault="00387AAE" w:rsidP="00387AAE">
      <w:pPr>
        <w:numPr>
          <w:ilvl w:val="0"/>
          <w:numId w:val="12"/>
        </w:numPr>
        <w:rPr>
          <w:rFonts w:eastAsia="MS Mincho"/>
          <w:i/>
          <w:sz w:val="18"/>
          <w:lang w:eastAsia="ja-JP"/>
        </w:rPr>
      </w:pPr>
      <w:r w:rsidRPr="00E91EFD">
        <w:rPr>
          <w:rFonts w:eastAsia="MS Mincho"/>
          <w:i/>
          <w:sz w:val="18"/>
          <w:lang w:eastAsia="ja-JP"/>
        </w:rPr>
        <w:t>The set of RBG size includes at least 2, [3,] 4, [6,] 8, 16</w:t>
      </w:r>
    </w:p>
    <w:p w:rsidR="00387AAE" w:rsidRPr="00E91EFD" w:rsidRDefault="00387AAE" w:rsidP="00387AAE">
      <w:pPr>
        <w:numPr>
          <w:ilvl w:val="1"/>
          <w:numId w:val="12"/>
        </w:numPr>
        <w:rPr>
          <w:rFonts w:eastAsia="MS Mincho"/>
          <w:i/>
          <w:sz w:val="18"/>
          <w:lang w:eastAsia="ja-JP"/>
        </w:rPr>
      </w:pPr>
      <w:r w:rsidRPr="00E91EFD">
        <w:rPr>
          <w:rFonts w:eastAsia="MS Mincho"/>
          <w:i/>
          <w:sz w:val="18"/>
          <w:lang w:eastAsia="ja-JP"/>
        </w:rPr>
        <w:t>FFS: necessity of other RBG sizes</w:t>
      </w:r>
    </w:p>
    <w:p w:rsidR="00387AAE" w:rsidRPr="00E91EFD" w:rsidRDefault="00CA2B79" w:rsidP="00387AAE">
      <w:pPr>
        <w:numPr>
          <w:ilvl w:val="0"/>
          <w:numId w:val="12"/>
        </w:numPr>
        <w:rPr>
          <w:rFonts w:eastAsia="MS Mincho"/>
          <w:i/>
          <w:sz w:val="18"/>
          <w:lang w:eastAsia="ja-JP"/>
        </w:rPr>
      </w:pPr>
      <w:r w:rsidRPr="00E91EFD">
        <w:rPr>
          <w:rFonts w:eastAsia="Yu Mincho"/>
          <w:i/>
          <w:iCs/>
          <w:sz w:val="18"/>
          <w:szCs w:val="20"/>
          <w:lang w:eastAsia="ja-JP"/>
        </w:rPr>
        <w:t>For PDSCH/PUSCH, the RBG size/number can be changed along with the change of the BWP used for resource allocation</w:t>
      </w:r>
    </w:p>
    <w:p w:rsidR="004057CD" w:rsidRPr="00E91EFD" w:rsidRDefault="004057CD" w:rsidP="004057CD">
      <w:pPr>
        <w:rPr>
          <w:rFonts w:eastAsia="宋体"/>
          <w:iCs/>
          <w:szCs w:val="20"/>
          <w:lang w:eastAsia="zh-CN"/>
        </w:rPr>
      </w:pP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7037DF" w:rsidRPr="00225825" w:rsidTr="00CA0517">
        <w:tc>
          <w:tcPr>
            <w:tcW w:w="1980" w:type="dxa"/>
            <w:shd w:val="clear" w:color="auto" w:fill="auto"/>
          </w:tcPr>
          <w:p w:rsidR="007037DF" w:rsidRPr="00225825" w:rsidRDefault="007037DF" w:rsidP="00CA0517">
            <w:pPr>
              <w:rPr>
                <w:szCs w:val="20"/>
              </w:rPr>
            </w:pPr>
          </w:p>
        </w:tc>
        <w:tc>
          <w:tcPr>
            <w:tcW w:w="1620" w:type="dxa"/>
            <w:shd w:val="clear" w:color="auto" w:fill="auto"/>
          </w:tcPr>
          <w:p w:rsidR="007037DF" w:rsidRPr="00225825" w:rsidRDefault="007037DF" w:rsidP="00CA0517">
            <w:pPr>
              <w:rPr>
                <w:szCs w:val="20"/>
              </w:rPr>
            </w:pPr>
            <w:proofErr w:type="spellStart"/>
            <w:r w:rsidRPr="00225825">
              <w:rPr>
                <w:szCs w:val="20"/>
              </w:rPr>
              <w:t>Config</w:t>
            </w:r>
            <w:proofErr w:type="spellEnd"/>
            <w:r w:rsidRPr="00225825">
              <w:rPr>
                <w:szCs w:val="20"/>
              </w:rPr>
              <w:t xml:space="preserve"> 1</w:t>
            </w:r>
          </w:p>
        </w:tc>
        <w:tc>
          <w:tcPr>
            <w:tcW w:w="1620" w:type="dxa"/>
            <w:shd w:val="clear" w:color="auto" w:fill="auto"/>
          </w:tcPr>
          <w:p w:rsidR="007037DF" w:rsidRPr="00225825" w:rsidRDefault="007037DF" w:rsidP="00CA0517">
            <w:pPr>
              <w:rPr>
                <w:szCs w:val="20"/>
              </w:rPr>
            </w:pPr>
            <w:proofErr w:type="spellStart"/>
            <w:r w:rsidRPr="00225825">
              <w:rPr>
                <w:szCs w:val="20"/>
              </w:rPr>
              <w:t>Config</w:t>
            </w:r>
            <w:proofErr w:type="spellEnd"/>
            <w:r w:rsidRPr="00225825">
              <w:rPr>
                <w:szCs w:val="20"/>
              </w:rPr>
              <w:t xml:space="preserve"> 2</w:t>
            </w:r>
          </w:p>
        </w:tc>
      </w:tr>
      <w:tr w:rsidR="007037DF" w:rsidRPr="00225825" w:rsidTr="00CA0517">
        <w:tc>
          <w:tcPr>
            <w:tcW w:w="1980" w:type="dxa"/>
            <w:shd w:val="clear" w:color="auto" w:fill="auto"/>
          </w:tcPr>
          <w:p w:rsidR="007037DF" w:rsidRPr="00225825" w:rsidRDefault="007037DF" w:rsidP="00CA0517">
            <w:pPr>
              <w:rPr>
                <w:szCs w:val="20"/>
              </w:rPr>
            </w:pPr>
            <w:r w:rsidRPr="00225825">
              <w:rPr>
                <w:szCs w:val="20"/>
              </w:rPr>
              <w:t>X</w:t>
            </w:r>
            <w:r w:rsidRPr="00225825">
              <w:rPr>
                <w:szCs w:val="20"/>
                <w:vertAlign w:val="subscript"/>
              </w:rPr>
              <w:t>0</w:t>
            </w:r>
            <w:r w:rsidRPr="00225825">
              <w:rPr>
                <w:szCs w:val="20"/>
              </w:rPr>
              <w:t xml:space="preserve"> – X</w:t>
            </w:r>
            <w:r w:rsidRPr="00225825">
              <w:rPr>
                <w:szCs w:val="20"/>
                <w:vertAlign w:val="subscript"/>
              </w:rPr>
              <w:t>1</w:t>
            </w:r>
            <w:r w:rsidRPr="00225825">
              <w:rPr>
                <w:szCs w:val="20"/>
              </w:rPr>
              <w:t xml:space="preserve"> RBs</w:t>
            </w:r>
          </w:p>
        </w:tc>
        <w:tc>
          <w:tcPr>
            <w:tcW w:w="1620" w:type="dxa"/>
            <w:shd w:val="clear" w:color="auto" w:fill="auto"/>
          </w:tcPr>
          <w:p w:rsidR="007037DF" w:rsidRPr="00225825" w:rsidRDefault="007037DF" w:rsidP="00CA0517">
            <w:pPr>
              <w:rPr>
                <w:szCs w:val="20"/>
              </w:rPr>
            </w:pPr>
            <w:r w:rsidRPr="00225825">
              <w:rPr>
                <w:szCs w:val="20"/>
              </w:rPr>
              <w:t>RBG size 1</w:t>
            </w:r>
          </w:p>
        </w:tc>
        <w:tc>
          <w:tcPr>
            <w:tcW w:w="1620" w:type="dxa"/>
            <w:shd w:val="clear" w:color="auto" w:fill="auto"/>
          </w:tcPr>
          <w:p w:rsidR="007037DF" w:rsidRPr="00225825" w:rsidRDefault="007037DF" w:rsidP="00CA0517">
            <w:pPr>
              <w:rPr>
                <w:szCs w:val="20"/>
              </w:rPr>
            </w:pPr>
            <w:r w:rsidRPr="00225825">
              <w:rPr>
                <w:szCs w:val="20"/>
              </w:rPr>
              <w:t>RBG size 2</w:t>
            </w:r>
          </w:p>
        </w:tc>
      </w:tr>
      <w:tr w:rsidR="007037DF" w:rsidRPr="00225825" w:rsidTr="00CA0517">
        <w:tc>
          <w:tcPr>
            <w:tcW w:w="1980" w:type="dxa"/>
            <w:shd w:val="clear" w:color="auto" w:fill="auto"/>
          </w:tcPr>
          <w:p w:rsidR="007037DF" w:rsidRPr="00225825" w:rsidRDefault="007037DF" w:rsidP="00CA0517">
            <w:pPr>
              <w:rPr>
                <w:szCs w:val="20"/>
              </w:rPr>
            </w:pPr>
            <w:r w:rsidRPr="00225825">
              <w:rPr>
                <w:szCs w:val="20"/>
              </w:rPr>
              <w:t>X</w:t>
            </w:r>
            <w:r w:rsidRPr="00225825">
              <w:rPr>
                <w:szCs w:val="20"/>
                <w:vertAlign w:val="subscript"/>
              </w:rPr>
              <w:t>1</w:t>
            </w:r>
            <w:r w:rsidRPr="00225825">
              <w:rPr>
                <w:szCs w:val="20"/>
              </w:rPr>
              <w:t>+1 – X</w:t>
            </w:r>
            <w:r w:rsidRPr="00225825">
              <w:rPr>
                <w:szCs w:val="20"/>
                <w:vertAlign w:val="subscript"/>
              </w:rPr>
              <w:t>2</w:t>
            </w:r>
            <w:r w:rsidRPr="00225825">
              <w:rPr>
                <w:szCs w:val="20"/>
              </w:rPr>
              <w:t xml:space="preserve"> RBs</w:t>
            </w:r>
          </w:p>
        </w:tc>
        <w:tc>
          <w:tcPr>
            <w:tcW w:w="1620" w:type="dxa"/>
            <w:shd w:val="clear" w:color="auto" w:fill="auto"/>
          </w:tcPr>
          <w:p w:rsidR="007037DF" w:rsidRPr="00225825" w:rsidRDefault="007037DF" w:rsidP="00CA0517">
            <w:pPr>
              <w:rPr>
                <w:szCs w:val="20"/>
              </w:rPr>
            </w:pPr>
            <w:r w:rsidRPr="00225825">
              <w:rPr>
                <w:szCs w:val="20"/>
              </w:rPr>
              <w:t>RBG size 3</w:t>
            </w:r>
          </w:p>
        </w:tc>
        <w:tc>
          <w:tcPr>
            <w:tcW w:w="1620" w:type="dxa"/>
            <w:shd w:val="clear" w:color="auto" w:fill="auto"/>
          </w:tcPr>
          <w:p w:rsidR="007037DF" w:rsidRPr="00225825" w:rsidRDefault="007037DF" w:rsidP="00CA0517">
            <w:pPr>
              <w:rPr>
                <w:szCs w:val="20"/>
              </w:rPr>
            </w:pPr>
            <w:r w:rsidRPr="00225825">
              <w:rPr>
                <w:szCs w:val="20"/>
              </w:rPr>
              <w:t>RBG size 4</w:t>
            </w:r>
          </w:p>
        </w:tc>
      </w:tr>
      <w:tr w:rsidR="007037DF" w:rsidRPr="00225825" w:rsidTr="00CA0517">
        <w:tc>
          <w:tcPr>
            <w:tcW w:w="1980" w:type="dxa"/>
            <w:shd w:val="clear" w:color="auto" w:fill="auto"/>
          </w:tcPr>
          <w:p w:rsidR="007037DF" w:rsidRPr="00225825" w:rsidRDefault="007037DF" w:rsidP="00CA0517">
            <w:pPr>
              <w:rPr>
                <w:szCs w:val="20"/>
              </w:rPr>
            </w:pPr>
            <w:r w:rsidRPr="00225825">
              <w:rPr>
                <w:szCs w:val="20"/>
              </w:rPr>
              <w:t>…</w:t>
            </w:r>
          </w:p>
        </w:tc>
        <w:tc>
          <w:tcPr>
            <w:tcW w:w="1620" w:type="dxa"/>
            <w:shd w:val="clear" w:color="auto" w:fill="auto"/>
          </w:tcPr>
          <w:p w:rsidR="007037DF" w:rsidRPr="00225825" w:rsidRDefault="007037DF" w:rsidP="00CA0517">
            <w:pPr>
              <w:rPr>
                <w:szCs w:val="20"/>
              </w:rPr>
            </w:pPr>
            <w:r w:rsidRPr="00225825">
              <w:rPr>
                <w:szCs w:val="20"/>
              </w:rPr>
              <w:t>…</w:t>
            </w:r>
          </w:p>
        </w:tc>
        <w:tc>
          <w:tcPr>
            <w:tcW w:w="1620" w:type="dxa"/>
            <w:shd w:val="clear" w:color="auto" w:fill="auto"/>
          </w:tcPr>
          <w:p w:rsidR="007037DF" w:rsidRPr="00225825" w:rsidRDefault="007037DF" w:rsidP="00CA0517">
            <w:pPr>
              <w:rPr>
                <w:szCs w:val="20"/>
              </w:rPr>
            </w:pPr>
            <w:r w:rsidRPr="00225825">
              <w:rPr>
                <w:szCs w:val="20"/>
              </w:rPr>
              <w:t>…</w:t>
            </w:r>
          </w:p>
        </w:tc>
      </w:tr>
    </w:tbl>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 xml:space="preserve">RRC selects </w:t>
      </w:r>
      <w:proofErr w:type="spellStart"/>
      <w:r w:rsidRPr="00225825">
        <w:rPr>
          <w:rFonts w:ascii="Times New Roman" w:hAnsi="Times New Roman"/>
          <w:szCs w:val="20"/>
        </w:rPr>
        <w:t>config</w:t>
      </w:r>
      <w:proofErr w:type="spellEnd"/>
      <w:r w:rsidRPr="00225825">
        <w:rPr>
          <w:rFonts w:ascii="Times New Roman" w:hAnsi="Times New Roman"/>
          <w:szCs w:val="20"/>
        </w:rPr>
        <w:t xml:space="preserve"> 1 or </w:t>
      </w:r>
      <w:proofErr w:type="spellStart"/>
      <w:r w:rsidRPr="00225825">
        <w:rPr>
          <w:rFonts w:ascii="Times New Roman" w:hAnsi="Times New Roman"/>
          <w:szCs w:val="20"/>
        </w:rPr>
        <w:t>config</w:t>
      </w:r>
      <w:proofErr w:type="spellEnd"/>
      <w:r w:rsidRPr="00225825">
        <w:rPr>
          <w:rFonts w:ascii="Times New Roman" w:hAnsi="Times New Roman"/>
          <w:szCs w:val="20"/>
        </w:rPr>
        <w:t xml:space="preserve"> 2</w:t>
      </w:r>
    </w:p>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 xml:space="preserve">One </w:t>
      </w:r>
      <w:proofErr w:type="spellStart"/>
      <w:r w:rsidRPr="00225825">
        <w:rPr>
          <w:rFonts w:ascii="Times New Roman" w:hAnsi="Times New Roman"/>
          <w:szCs w:val="20"/>
        </w:rPr>
        <w:t>config</w:t>
      </w:r>
      <w:proofErr w:type="spellEnd"/>
      <w:r w:rsidRPr="00225825">
        <w:rPr>
          <w:rFonts w:ascii="Times New Roman" w:hAnsi="Times New Roman"/>
          <w:szCs w:val="20"/>
        </w:rPr>
        <w:t xml:space="preserve"> (</w:t>
      </w:r>
      <w:proofErr w:type="spellStart"/>
      <w:r w:rsidRPr="00225825">
        <w:rPr>
          <w:rFonts w:ascii="Times New Roman" w:hAnsi="Times New Roman"/>
          <w:szCs w:val="20"/>
        </w:rPr>
        <w:t>config</w:t>
      </w:r>
      <w:proofErr w:type="spellEnd"/>
      <w:r w:rsidRPr="00225825">
        <w:rPr>
          <w:rFonts w:ascii="Times New Roman" w:hAnsi="Times New Roman"/>
          <w:szCs w:val="20"/>
        </w:rPr>
        <w:t xml:space="preserve"> 1) is the default until RRC configures otherwise</w:t>
      </w:r>
    </w:p>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The numbers ‘RBG size’ in the table are fixed in the spec</w:t>
      </w:r>
    </w:p>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The number of rows should be no more than [4-6]</w:t>
      </w:r>
    </w:p>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Same table for DL and UL</w:t>
      </w:r>
    </w:p>
    <w:p w:rsidR="007037DF" w:rsidRPr="00225825" w:rsidRDefault="007037DF" w:rsidP="007037DF">
      <w:pPr>
        <w:pStyle w:val="af"/>
        <w:widowControl/>
        <w:numPr>
          <w:ilvl w:val="1"/>
          <w:numId w:val="29"/>
        </w:numPr>
        <w:ind w:firstLineChars="0"/>
        <w:contextualSpacing/>
        <w:jc w:val="left"/>
        <w:rPr>
          <w:rFonts w:ascii="Times New Roman" w:hAnsi="Times New Roman"/>
          <w:szCs w:val="20"/>
        </w:rPr>
      </w:pPr>
      <w:r w:rsidRPr="00225825">
        <w:rPr>
          <w:rFonts w:ascii="Times New Roman" w:hAnsi="Times New Roman"/>
          <w:szCs w:val="20"/>
        </w:rPr>
        <w:t>The configuration for DL &amp; UL is separate</w:t>
      </w:r>
    </w:p>
    <w:p w:rsidR="007037DF" w:rsidRPr="00225825" w:rsidRDefault="007037DF" w:rsidP="007037DF">
      <w:pPr>
        <w:pStyle w:val="af"/>
        <w:widowControl/>
        <w:numPr>
          <w:ilvl w:val="0"/>
          <w:numId w:val="29"/>
        </w:numPr>
        <w:ind w:firstLineChars="0"/>
        <w:contextualSpacing/>
        <w:jc w:val="left"/>
        <w:rPr>
          <w:rFonts w:ascii="Times New Roman" w:hAnsi="Times New Roman"/>
          <w:szCs w:val="20"/>
        </w:rPr>
      </w:pPr>
      <w:r w:rsidRPr="00225825">
        <w:rPr>
          <w:rFonts w:ascii="Times New Roman" w:hAnsi="Times New Roman"/>
          <w:szCs w:val="20"/>
        </w:rPr>
        <w:t>Same RBG size irrespective of the duration (slot vs. non-slot)</w:t>
      </w:r>
    </w:p>
    <w:p w:rsidR="004057CD" w:rsidRDefault="004057CD" w:rsidP="00E91EFD">
      <w:pPr>
        <w:rPr>
          <w:rFonts w:eastAsiaTheme="minorEastAsia"/>
          <w:iCs/>
          <w:szCs w:val="20"/>
          <w:lang w:eastAsia="zh-CN"/>
        </w:rPr>
      </w:pPr>
    </w:p>
    <w:p w:rsidR="00AF29ED" w:rsidRDefault="00AF29ED" w:rsidP="00AF29ED">
      <w:pPr>
        <w:rPr>
          <w:szCs w:val="22"/>
          <w:lang w:eastAsia="zh-CN"/>
        </w:rPr>
      </w:pPr>
      <w:r>
        <w:rPr>
          <w:highlight w:val="green"/>
        </w:rPr>
        <w:t>Agreements</w:t>
      </w:r>
      <w:r>
        <w:t>:</w:t>
      </w:r>
    </w:p>
    <w:p w:rsidR="00AF29ED" w:rsidRDefault="00AF29ED" w:rsidP="00AF29ED">
      <w:pPr>
        <w:numPr>
          <w:ilvl w:val="0"/>
          <w:numId w:val="30"/>
        </w:numPr>
      </w:pPr>
      <w:r>
        <w:t>The notion of VRB is included in the specifications.</w:t>
      </w:r>
    </w:p>
    <w:p w:rsidR="00AF29ED" w:rsidRDefault="00AF29ED" w:rsidP="00AF29ED">
      <w:pPr>
        <w:numPr>
          <w:ilvl w:val="0"/>
          <w:numId w:val="30"/>
        </w:numPr>
      </w:pPr>
      <w:r>
        <w:t xml:space="preserve">A non-transparent VRB-to-PRB mapping (i.e. </w:t>
      </w:r>
      <w:proofErr w:type="spellStart"/>
      <w:r>
        <w:t>PRB_i</w:t>
      </w:r>
      <w:proofErr w:type="spellEnd"/>
      <w:r>
        <w:t>=</w:t>
      </w:r>
      <w:proofErr w:type="spellStart"/>
      <w:r>
        <w:t>VRB_j</w:t>
      </w:r>
      <w:proofErr w:type="spellEnd"/>
      <w:r>
        <w:t xml:space="preserve"> where j=f(</w:t>
      </w:r>
      <w:proofErr w:type="spellStart"/>
      <w:r>
        <w:t>i</w:t>
      </w:r>
      <w:proofErr w:type="spellEnd"/>
      <w:r>
        <w:t xml:space="preserve">)) is supported </w:t>
      </w:r>
    </w:p>
    <w:p w:rsidR="00AF29ED" w:rsidRDefault="00AF29ED" w:rsidP="00AF29ED">
      <w:pPr>
        <w:numPr>
          <w:ilvl w:val="1"/>
          <w:numId w:val="30"/>
        </w:numPr>
      </w:pPr>
      <w:r>
        <w:t>At least for resource allocation type 1</w:t>
      </w:r>
    </w:p>
    <w:p w:rsidR="00AF29ED" w:rsidRDefault="00AF29ED" w:rsidP="00AF29ED">
      <w:pPr>
        <w:numPr>
          <w:ilvl w:val="1"/>
          <w:numId w:val="30"/>
        </w:numPr>
      </w:pPr>
      <w:r>
        <w:t>Discuss further whether to support it also for resource allocation type 0</w:t>
      </w:r>
    </w:p>
    <w:p w:rsidR="00AF29ED" w:rsidRDefault="00AF29ED" w:rsidP="00AF29ED">
      <w:pPr>
        <w:numPr>
          <w:ilvl w:val="0"/>
          <w:numId w:val="30"/>
        </w:numPr>
      </w:pPr>
      <w:r>
        <w:t>At least a block-</w:t>
      </w:r>
      <w:proofErr w:type="spellStart"/>
      <w:r>
        <w:t>interleaver</w:t>
      </w:r>
      <w:proofErr w:type="spellEnd"/>
      <w:r>
        <w:t xml:space="preserve"> is used for VRB-to-PRB mapping </w:t>
      </w:r>
    </w:p>
    <w:p w:rsidR="00AF29ED" w:rsidRDefault="00AF29ED" w:rsidP="00AF29ED">
      <w:pPr>
        <w:numPr>
          <w:ilvl w:val="1"/>
          <w:numId w:val="30"/>
        </w:numPr>
      </w:pPr>
      <w:r>
        <w:t>FFS the details</w:t>
      </w:r>
    </w:p>
    <w:p w:rsidR="00AF29ED" w:rsidRDefault="00AF29ED" w:rsidP="00AF29ED">
      <w:pPr>
        <w:numPr>
          <w:ilvl w:val="0"/>
          <w:numId w:val="30"/>
        </w:numPr>
      </w:pPr>
      <w:r>
        <w:t>A single bit in the DCI indicates localized or distributed VRB-to-PRB mapping.</w:t>
      </w:r>
    </w:p>
    <w:p w:rsidR="00AF29ED" w:rsidRPr="00AF29ED" w:rsidRDefault="00AF29ED" w:rsidP="00E91EFD">
      <w:pPr>
        <w:rPr>
          <w:rFonts w:eastAsiaTheme="minorEastAsia"/>
          <w:iCs/>
          <w:szCs w:val="20"/>
          <w:lang w:eastAsia="zh-CN"/>
        </w:rPr>
      </w:pPr>
    </w:p>
    <w:p w:rsidR="00673129" w:rsidRDefault="00173F2D" w:rsidP="00C96FD9">
      <w:pPr>
        <w:pStyle w:val="a0"/>
        <w:spacing w:beforeLines="50" w:before="120"/>
        <w:rPr>
          <w:rFonts w:eastAsia="宋体"/>
          <w:lang w:val="en-GB" w:eastAsia="zh-CN"/>
        </w:rPr>
      </w:pPr>
      <w:r>
        <w:rPr>
          <w:rFonts w:eastAsia="宋体"/>
          <w:lang w:val="en-GB" w:eastAsia="zh-CN"/>
        </w:rPr>
        <w:t>I</w:t>
      </w:r>
      <w:r>
        <w:rPr>
          <w:rFonts w:eastAsia="宋体" w:hint="eastAsia"/>
          <w:lang w:val="en-GB" w:eastAsia="zh-CN"/>
        </w:rPr>
        <w:t>n t</w:t>
      </w:r>
      <w:r w:rsidR="001F1D34">
        <w:rPr>
          <w:rFonts w:eastAsia="宋体"/>
          <w:lang w:val="en-GB" w:eastAsia="zh-CN"/>
        </w:rPr>
        <w:t>his contribution</w:t>
      </w:r>
      <w:r w:rsidR="001A3C3A">
        <w:rPr>
          <w:rFonts w:eastAsia="宋体" w:hint="eastAsia"/>
          <w:lang w:val="en-GB" w:eastAsia="zh-CN"/>
        </w:rPr>
        <w:t>,</w:t>
      </w:r>
      <w:r w:rsidR="001F1D34">
        <w:rPr>
          <w:rFonts w:eastAsia="宋体"/>
          <w:lang w:val="en-GB" w:eastAsia="zh-CN"/>
        </w:rPr>
        <w:t xml:space="preserve"> </w:t>
      </w:r>
      <w:r>
        <w:rPr>
          <w:rFonts w:eastAsia="宋体" w:hint="eastAsia"/>
          <w:lang w:val="en-GB" w:eastAsia="zh-CN"/>
        </w:rPr>
        <w:t xml:space="preserve">we share our views on </w:t>
      </w:r>
      <w:r w:rsidR="0077302B">
        <w:rPr>
          <w:rFonts w:eastAsia="宋体" w:hint="eastAsia"/>
          <w:lang w:val="en-GB" w:eastAsia="zh-CN"/>
        </w:rPr>
        <w:t xml:space="preserve">resource allocation </w:t>
      </w:r>
      <w:r w:rsidR="001F1D34">
        <w:rPr>
          <w:rFonts w:eastAsia="宋体"/>
          <w:lang w:val="en-GB" w:eastAsia="zh-CN"/>
        </w:rPr>
        <w:t>in NR</w:t>
      </w:r>
      <w:r w:rsidR="00673129">
        <w:rPr>
          <w:rFonts w:eastAsia="宋体" w:hint="eastAsia"/>
          <w:lang w:val="en-GB" w:eastAsia="zh-CN"/>
        </w:rPr>
        <w:t>, including the following aspects</w:t>
      </w:r>
      <w:r w:rsidR="00AF29ED">
        <w:rPr>
          <w:rFonts w:eastAsia="宋体" w:hint="eastAsia"/>
          <w:lang w:val="en-GB" w:eastAsia="zh-CN"/>
        </w:rPr>
        <w:t>:</w:t>
      </w:r>
    </w:p>
    <w:p w:rsidR="00673129" w:rsidRDefault="00E91EFD" w:rsidP="00E91EFD">
      <w:pPr>
        <w:pStyle w:val="a0"/>
        <w:numPr>
          <w:ilvl w:val="0"/>
          <w:numId w:val="28"/>
        </w:numPr>
        <w:spacing w:after="0"/>
        <w:ind w:hangingChars="210"/>
        <w:rPr>
          <w:rFonts w:eastAsia="宋体"/>
          <w:lang w:val="en-GB" w:eastAsia="zh-CN"/>
        </w:rPr>
      </w:pPr>
      <w:r w:rsidRPr="00E91EFD">
        <w:rPr>
          <w:rFonts w:eastAsia="宋体" w:hint="eastAsia"/>
          <w:lang w:val="en-GB" w:eastAsia="zh-CN"/>
        </w:rPr>
        <w:t>RBG size</w:t>
      </w:r>
      <w:r>
        <w:rPr>
          <w:rFonts w:eastAsia="宋体" w:hint="eastAsia"/>
          <w:lang w:val="en-GB" w:eastAsia="zh-CN"/>
        </w:rPr>
        <w:t xml:space="preserve"> </w:t>
      </w:r>
    </w:p>
    <w:p w:rsidR="00E91EFD" w:rsidRDefault="00E91EFD" w:rsidP="003448B3">
      <w:pPr>
        <w:pStyle w:val="a0"/>
        <w:numPr>
          <w:ilvl w:val="0"/>
          <w:numId w:val="28"/>
        </w:numPr>
        <w:spacing w:after="0"/>
        <w:ind w:hangingChars="210"/>
        <w:rPr>
          <w:rFonts w:eastAsia="宋体"/>
          <w:lang w:val="en-GB" w:eastAsia="zh-CN"/>
        </w:rPr>
      </w:pPr>
      <w:r>
        <w:rPr>
          <w:rFonts w:eastAsia="宋体" w:hint="eastAsia"/>
          <w:lang w:val="en-GB" w:eastAsia="zh-CN"/>
        </w:rPr>
        <w:t>VRB mapping</w:t>
      </w:r>
    </w:p>
    <w:p w:rsidR="001F1D34" w:rsidRPr="001F1D34" w:rsidRDefault="00673129" w:rsidP="003448B3">
      <w:pPr>
        <w:pStyle w:val="a0"/>
        <w:numPr>
          <w:ilvl w:val="0"/>
          <w:numId w:val="28"/>
        </w:numPr>
        <w:spacing w:after="0"/>
        <w:ind w:hangingChars="210"/>
        <w:rPr>
          <w:rFonts w:eastAsia="宋体"/>
          <w:lang w:val="en-GB" w:eastAsia="zh-CN"/>
        </w:rPr>
      </w:pPr>
      <w:r w:rsidRPr="00C91C47">
        <w:rPr>
          <w:rFonts w:eastAsia="宋体"/>
          <w:lang w:val="en-GB" w:eastAsia="zh-CN"/>
        </w:rPr>
        <w:t>TBS determination</w:t>
      </w:r>
    </w:p>
    <w:p w:rsidR="001F1D34" w:rsidRPr="008E626A" w:rsidRDefault="00E91EFD"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eastAsia="en-GB"/>
        </w:rPr>
      </w:pPr>
      <w:r w:rsidRPr="00BF1683">
        <w:rPr>
          <w:rFonts w:cs="Times New Roman"/>
          <w:b w:val="0"/>
          <w:bCs w:val="0"/>
          <w:kern w:val="0"/>
          <w:sz w:val="36"/>
          <w:szCs w:val="20"/>
          <w:lang w:val="en-GB" w:eastAsia="en-GB"/>
        </w:rPr>
        <w:t>T</w:t>
      </w:r>
      <w:r w:rsidRPr="00BF1683">
        <w:rPr>
          <w:rFonts w:cs="Times New Roman" w:hint="eastAsia"/>
          <w:b w:val="0"/>
          <w:bCs w:val="0"/>
          <w:kern w:val="0"/>
          <w:sz w:val="36"/>
          <w:szCs w:val="20"/>
          <w:lang w:val="en-GB" w:eastAsia="en-GB"/>
        </w:rPr>
        <w:t>he set of RBG size</w:t>
      </w:r>
      <w:r w:rsidR="00E7687C" w:rsidRPr="008E626A">
        <w:rPr>
          <w:rFonts w:cs="Times New Roman"/>
          <w:b w:val="0"/>
          <w:bCs w:val="0"/>
          <w:kern w:val="0"/>
          <w:sz w:val="36"/>
          <w:szCs w:val="20"/>
          <w:lang w:val="en-GB" w:eastAsia="en-GB"/>
        </w:rPr>
        <w:t xml:space="preserve"> </w:t>
      </w:r>
    </w:p>
    <w:p w:rsidR="00AD7EF7" w:rsidRPr="003723B0" w:rsidRDefault="008439F9" w:rsidP="00AD7EF7">
      <w:pPr>
        <w:pStyle w:val="a0"/>
        <w:spacing w:beforeLines="50" w:before="120"/>
        <w:rPr>
          <w:rFonts w:eastAsia="宋体"/>
          <w:szCs w:val="20"/>
          <w:lang w:val="en-GB" w:eastAsia="zh-CN"/>
        </w:rPr>
      </w:pPr>
      <w:r>
        <w:rPr>
          <w:rFonts w:eastAsia="宋体" w:hint="eastAsia"/>
          <w:szCs w:val="20"/>
          <w:lang w:val="en-GB" w:eastAsia="zh-CN"/>
        </w:rPr>
        <w:t>I</w:t>
      </w:r>
      <w:r>
        <w:rPr>
          <w:rFonts w:eastAsia="宋体"/>
          <w:szCs w:val="20"/>
          <w:lang w:val="en-GB" w:eastAsia="zh-CN"/>
        </w:rPr>
        <w:t>n NR</w:t>
      </w:r>
      <w:r w:rsidR="00BE60E9">
        <w:rPr>
          <w:rFonts w:eastAsia="宋体" w:hint="eastAsia"/>
          <w:szCs w:val="20"/>
          <w:lang w:val="en-GB" w:eastAsia="zh-CN"/>
        </w:rPr>
        <w:t xml:space="preserve">, </w:t>
      </w:r>
      <w:r w:rsidR="00091626" w:rsidRPr="003723B0">
        <w:rPr>
          <w:rFonts w:eastAsia="宋体" w:hint="eastAsia"/>
          <w:szCs w:val="20"/>
          <w:lang w:val="en-GB" w:eastAsia="zh-CN"/>
        </w:rPr>
        <w:t>the maximum BW</w:t>
      </w:r>
      <w:r w:rsidR="00BE60E9">
        <w:rPr>
          <w:rFonts w:eastAsia="宋体"/>
          <w:szCs w:val="20"/>
          <w:lang w:val="en-GB" w:eastAsia="zh-CN"/>
        </w:rPr>
        <w:t xml:space="preserve"> for one component carrier </w:t>
      </w:r>
      <w:r w:rsidR="00091626" w:rsidRPr="003723B0">
        <w:rPr>
          <w:rFonts w:eastAsia="宋体" w:hint="eastAsia"/>
          <w:szCs w:val="20"/>
          <w:lang w:val="en-GB" w:eastAsia="zh-CN"/>
        </w:rPr>
        <w:t>would be 400MHz</w:t>
      </w:r>
      <w:r w:rsidR="00BE60E9">
        <w:rPr>
          <w:rFonts w:eastAsia="宋体"/>
          <w:szCs w:val="20"/>
          <w:lang w:val="en-GB" w:eastAsia="zh-CN"/>
        </w:rPr>
        <w:t xml:space="preserve"> and is UE-specific configured, which leads to different </w:t>
      </w:r>
      <w:r w:rsidR="00C91C47">
        <w:rPr>
          <w:rFonts w:eastAsia="宋体" w:hint="eastAsia"/>
          <w:szCs w:val="20"/>
          <w:lang w:val="en-GB" w:eastAsia="zh-CN"/>
        </w:rPr>
        <w:t>BW</w:t>
      </w:r>
      <w:r w:rsidR="00E91EFD">
        <w:rPr>
          <w:rFonts w:eastAsia="宋体" w:hint="eastAsia"/>
          <w:szCs w:val="20"/>
          <w:lang w:val="en-GB" w:eastAsia="zh-CN"/>
        </w:rPr>
        <w:t>s</w:t>
      </w:r>
      <w:r w:rsidR="00C91C47">
        <w:rPr>
          <w:rFonts w:eastAsia="宋体" w:hint="eastAsia"/>
          <w:szCs w:val="20"/>
          <w:lang w:val="en-GB" w:eastAsia="zh-CN"/>
        </w:rPr>
        <w:t xml:space="preserve"> </w:t>
      </w:r>
      <w:r w:rsidR="00BE60E9">
        <w:rPr>
          <w:rFonts w:eastAsia="宋体"/>
          <w:szCs w:val="20"/>
          <w:lang w:val="en-GB" w:eastAsia="zh-CN"/>
        </w:rPr>
        <w:t>from different UEs</w:t>
      </w:r>
      <w:r w:rsidR="009D2E61" w:rsidRPr="003723B0">
        <w:rPr>
          <w:rFonts w:eastAsia="宋体"/>
          <w:szCs w:val="20"/>
          <w:lang w:val="en-GB" w:eastAsia="zh-CN"/>
        </w:rPr>
        <w:t>.</w:t>
      </w:r>
      <w:r w:rsidR="002D0CC3" w:rsidRPr="003723B0">
        <w:rPr>
          <w:rFonts w:eastAsia="宋体" w:hint="eastAsia"/>
          <w:szCs w:val="20"/>
          <w:lang w:val="en-GB" w:eastAsia="zh-CN"/>
        </w:rPr>
        <w:t xml:space="preserve"> </w:t>
      </w:r>
      <w:r w:rsidR="00BE60E9">
        <w:rPr>
          <w:rFonts w:eastAsia="宋体" w:hint="eastAsia"/>
          <w:szCs w:val="20"/>
          <w:lang w:val="en-GB" w:eastAsia="zh-CN"/>
        </w:rPr>
        <w:t>Henc</w:t>
      </w:r>
      <w:r w:rsidR="00BE60E9">
        <w:rPr>
          <w:rFonts w:eastAsia="宋体"/>
          <w:szCs w:val="20"/>
          <w:lang w:val="en-GB" w:eastAsia="zh-CN"/>
        </w:rPr>
        <w:t>e,</w:t>
      </w:r>
      <w:r w:rsidR="00BE60E9">
        <w:rPr>
          <w:rFonts w:eastAsia="宋体" w:hint="eastAsia"/>
          <w:szCs w:val="20"/>
          <w:lang w:val="en-GB" w:eastAsia="zh-CN"/>
        </w:rPr>
        <w:t xml:space="preserve"> f</w:t>
      </w:r>
      <w:r w:rsidR="00091626" w:rsidRPr="003723B0">
        <w:rPr>
          <w:rFonts w:eastAsia="宋体" w:hint="eastAsia"/>
          <w:szCs w:val="20"/>
          <w:lang w:val="en-GB" w:eastAsia="zh-CN"/>
        </w:rPr>
        <w:t xml:space="preserve">or the </w:t>
      </w:r>
      <w:r w:rsidR="00AD7EF7" w:rsidRPr="003723B0">
        <w:rPr>
          <w:rFonts w:eastAsia="宋体" w:hint="eastAsia"/>
          <w:szCs w:val="20"/>
          <w:lang w:val="en-GB" w:eastAsia="zh-CN"/>
        </w:rPr>
        <w:t>design</w:t>
      </w:r>
      <w:r w:rsidR="00091626" w:rsidRPr="003723B0">
        <w:rPr>
          <w:rFonts w:eastAsia="宋体" w:hint="eastAsia"/>
          <w:szCs w:val="20"/>
          <w:lang w:val="en-GB" w:eastAsia="zh-CN"/>
        </w:rPr>
        <w:t xml:space="preserve"> of RBG size</w:t>
      </w:r>
      <w:r w:rsidR="00AD7EF7" w:rsidRPr="003723B0">
        <w:rPr>
          <w:rFonts w:eastAsia="宋体" w:hint="eastAsia"/>
          <w:szCs w:val="20"/>
          <w:lang w:val="en-GB" w:eastAsia="zh-CN"/>
        </w:rPr>
        <w:t xml:space="preserve">, two aspects </w:t>
      </w:r>
      <w:r w:rsidR="00BE60E9">
        <w:rPr>
          <w:rFonts w:eastAsia="宋体"/>
          <w:szCs w:val="20"/>
          <w:lang w:val="en-GB" w:eastAsia="zh-CN"/>
        </w:rPr>
        <w:t>shall</w:t>
      </w:r>
      <w:r w:rsidR="00BE60E9" w:rsidRPr="003723B0">
        <w:rPr>
          <w:rFonts w:eastAsia="宋体" w:hint="eastAsia"/>
          <w:szCs w:val="20"/>
          <w:lang w:val="en-GB" w:eastAsia="zh-CN"/>
        </w:rPr>
        <w:t xml:space="preserve"> </w:t>
      </w:r>
      <w:r w:rsidR="00AD7EF7" w:rsidRPr="003723B0">
        <w:rPr>
          <w:rFonts w:eastAsia="宋体" w:hint="eastAsia"/>
          <w:szCs w:val="20"/>
          <w:lang w:val="en-GB" w:eastAsia="zh-CN"/>
        </w:rPr>
        <w:t>be considered</w:t>
      </w:r>
      <w:r w:rsidR="003720D5" w:rsidRPr="003723B0">
        <w:rPr>
          <w:rFonts w:eastAsia="宋体" w:hint="eastAsia"/>
          <w:szCs w:val="20"/>
          <w:lang w:val="en-GB" w:eastAsia="zh-CN"/>
        </w:rPr>
        <w:t xml:space="preserve">, e.g. the </w:t>
      </w:r>
      <w:r w:rsidR="003720D5" w:rsidRPr="003723B0">
        <w:rPr>
          <w:rFonts w:eastAsia="宋体"/>
          <w:szCs w:val="20"/>
          <w:lang w:val="en-GB" w:eastAsia="zh-CN"/>
        </w:rPr>
        <w:t>signalling</w:t>
      </w:r>
      <w:r w:rsidR="003720D5" w:rsidRPr="003723B0">
        <w:rPr>
          <w:rFonts w:eastAsia="宋体" w:hint="eastAsia"/>
          <w:szCs w:val="20"/>
          <w:lang w:val="en-GB" w:eastAsia="zh-CN"/>
        </w:rPr>
        <w:t xml:space="preserve"> overhead of resource </w:t>
      </w:r>
      <w:r w:rsidR="003720D5" w:rsidRPr="003723B0">
        <w:rPr>
          <w:rFonts w:eastAsia="宋体"/>
          <w:szCs w:val="20"/>
          <w:lang w:val="en-GB" w:eastAsia="zh-CN"/>
        </w:rPr>
        <w:t>allocation</w:t>
      </w:r>
      <w:r w:rsidR="003720D5" w:rsidRPr="003723B0">
        <w:rPr>
          <w:rFonts w:eastAsia="宋体" w:hint="eastAsia"/>
          <w:szCs w:val="20"/>
          <w:lang w:val="en-GB" w:eastAsia="zh-CN"/>
        </w:rPr>
        <w:t xml:space="preserve"> and </w:t>
      </w:r>
      <w:r w:rsidR="00AD7EF7" w:rsidRPr="003723B0">
        <w:rPr>
          <w:rFonts w:eastAsia="宋体" w:hint="eastAsia"/>
          <w:szCs w:val="20"/>
          <w:lang w:val="en-GB" w:eastAsia="zh-CN"/>
        </w:rPr>
        <w:t xml:space="preserve">the </w:t>
      </w:r>
      <w:r w:rsidR="00AD7EF7" w:rsidRPr="003723B0">
        <w:rPr>
          <w:rFonts w:eastAsia="宋体"/>
          <w:szCs w:val="20"/>
          <w:lang w:val="en-GB" w:eastAsia="zh-CN"/>
        </w:rPr>
        <w:t>compatibility</w:t>
      </w:r>
      <w:r w:rsidR="00AD7EF7" w:rsidRPr="003723B0">
        <w:rPr>
          <w:rFonts w:eastAsia="宋体" w:hint="eastAsia"/>
          <w:szCs w:val="20"/>
          <w:lang w:val="en-GB" w:eastAsia="zh-CN"/>
        </w:rPr>
        <w:t xml:space="preserve"> of </w:t>
      </w:r>
      <w:r w:rsidR="003720D5" w:rsidRPr="003723B0">
        <w:rPr>
          <w:rFonts w:eastAsia="宋体" w:hint="eastAsia"/>
          <w:szCs w:val="20"/>
          <w:lang w:val="en-GB" w:eastAsia="zh-CN"/>
        </w:rPr>
        <w:t xml:space="preserve">different </w:t>
      </w:r>
      <w:r w:rsidR="00AD7EF7" w:rsidRPr="003723B0">
        <w:rPr>
          <w:rFonts w:eastAsia="宋体"/>
          <w:szCs w:val="20"/>
          <w:lang w:val="en-GB" w:eastAsia="zh-CN"/>
        </w:rPr>
        <w:t>RBG</w:t>
      </w:r>
      <w:r w:rsidR="00AD7EF7" w:rsidRPr="003723B0">
        <w:rPr>
          <w:rFonts w:eastAsia="宋体" w:hint="eastAsia"/>
          <w:szCs w:val="20"/>
          <w:lang w:val="en-GB" w:eastAsia="zh-CN"/>
        </w:rPr>
        <w:t xml:space="preserve"> size</w:t>
      </w:r>
      <w:r w:rsidR="003720D5" w:rsidRPr="003723B0">
        <w:rPr>
          <w:rFonts w:eastAsia="宋体" w:hint="eastAsia"/>
          <w:szCs w:val="20"/>
          <w:lang w:val="en-GB" w:eastAsia="zh-CN"/>
        </w:rPr>
        <w:t xml:space="preserve">. </w:t>
      </w:r>
    </w:p>
    <w:p w:rsidR="00937F29" w:rsidRDefault="00304A24" w:rsidP="00C96FD9">
      <w:pPr>
        <w:pStyle w:val="a0"/>
        <w:spacing w:beforeLines="50" w:before="120"/>
        <w:rPr>
          <w:rFonts w:eastAsia="宋体"/>
          <w:szCs w:val="20"/>
          <w:lang w:val="en-GB" w:eastAsia="zh-CN"/>
        </w:rPr>
      </w:pPr>
      <w:r w:rsidRPr="003723B0">
        <w:rPr>
          <w:rFonts w:eastAsia="宋体"/>
          <w:szCs w:val="20"/>
          <w:lang w:val="en-GB" w:eastAsia="zh-CN"/>
        </w:rPr>
        <w:t>F</w:t>
      </w:r>
      <w:r w:rsidRPr="003723B0">
        <w:rPr>
          <w:rFonts w:eastAsia="宋体" w:hint="eastAsia"/>
          <w:szCs w:val="20"/>
          <w:lang w:val="en-GB" w:eastAsia="zh-CN"/>
        </w:rPr>
        <w:t xml:space="preserve">or </w:t>
      </w:r>
      <w:r w:rsidR="00937F29">
        <w:rPr>
          <w:rFonts w:eastAsia="宋体"/>
          <w:szCs w:val="20"/>
          <w:lang w:val="en-GB" w:eastAsia="zh-CN"/>
        </w:rPr>
        <w:t xml:space="preserve">a </w:t>
      </w:r>
      <w:r w:rsidRPr="003723B0">
        <w:rPr>
          <w:rFonts w:eastAsia="宋体" w:hint="eastAsia"/>
          <w:szCs w:val="20"/>
          <w:lang w:val="en-GB" w:eastAsia="zh-CN"/>
        </w:rPr>
        <w:t xml:space="preserve">frequency region </w:t>
      </w:r>
      <w:r w:rsidR="00937F29">
        <w:rPr>
          <w:rFonts w:eastAsia="宋体"/>
          <w:szCs w:val="20"/>
          <w:lang w:val="en-GB" w:eastAsia="zh-CN"/>
        </w:rPr>
        <w:t>up to 400MHz</w:t>
      </w:r>
      <w:r w:rsidRPr="003723B0">
        <w:rPr>
          <w:rFonts w:eastAsia="宋体" w:hint="eastAsia"/>
          <w:szCs w:val="20"/>
          <w:lang w:val="en-GB" w:eastAsia="zh-CN"/>
        </w:rPr>
        <w:t xml:space="preserve">, </w:t>
      </w:r>
      <w:r w:rsidR="00BE60E9">
        <w:rPr>
          <w:rFonts w:eastAsia="宋体"/>
          <w:szCs w:val="20"/>
          <w:lang w:val="en-GB" w:eastAsia="zh-CN"/>
        </w:rPr>
        <w:t xml:space="preserve">DCI </w:t>
      </w:r>
      <w:r w:rsidRPr="003723B0">
        <w:rPr>
          <w:rFonts w:eastAsia="宋体" w:hint="eastAsia"/>
          <w:szCs w:val="20"/>
          <w:lang w:val="en-GB" w:eastAsia="zh-CN"/>
        </w:rPr>
        <w:t>payload size may not be tolerable if scheduling overhead increases linearly</w:t>
      </w:r>
      <w:r w:rsidR="00937F29">
        <w:rPr>
          <w:rFonts w:eastAsia="宋体"/>
          <w:szCs w:val="20"/>
          <w:lang w:val="en-GB" w:eastAsia="zh-CN"/>
        </w:rPr>
        <w:t xml:space="preserve"> according to the BW</w:t>
      </w:r>
      <w:r w:rsidR="00E91EFD">
        <w:rPr>
          <w:rFonts w:eastAsia="宋体" w:hint="eastAsia"/>
          <w:szCs w:val="20"/>
          <w:lang w:val="en-GB" w:eastAsia="zh-CN"/>
        </w:rPr>
        <w:t>s</w:t>
      </w:r>
      <w:r w:rsidRPr="003723B0">
        <w:rPr>
          <w:rFonts w:eastAsia="宋体" w:hint="eastAsia"/>
          <w:szCs w:val="20"/>
          <w:lang w:val="en-GB" w:eastAsia="zh-CN"/>
        </w:rPr>
        <w:t xml:space="preserve">. </w:t>
      </w:r>
      <w:r w:rsidR="007144EC" w:rsidRPr="003723B0">
        <w:rPr>
          <w:rFonts w:eastAsia="宋体"/>
          <w:szCs w:val="20"/>
          <w:lang w:val="en-GB" w:eastAsia="zh-CN"/>
        </w:rPr>
        <w:t>T</w:t>
      </w:r>
      <w:r w:rsidR="007144EC" w:rsidRPr="003723B0">
        <w:rPr>
          <w:rFonts w:eastAsia="宋体" w:hint="eastAsia"/>
          <w:szCs w:val="20"/>
          <w:lang w:val="en-GB" w:eastAsia="zh-CN"/>
        </w:rPr>
        <w:t xml:space="preserve">he </w:t>
      </w:r>
      <w:r w:rsidR="007144EC" w:rsidRPr="003723B0">
        <w:rPr>
          <w:rFonts w:eastAsia="宋体"/>
          <w:szCs w:val="20"/>
          <w:lang w:val="en-GB" w:eastAsia="zh-CN"/>
        </w:rPr>
        <w:t>scaled</w:t>
      </w:r>
      <w:r w:rsidR="007144EC" w:rsidRPr="003723B0">
        <w:rPr>
          <w:rFonts w:eastAsia="宋体" w:hint="eastAsia"/>
          <w:szCs w:val="20"/>
          <w:lang w:val="en-GB" w:eastAsia="zh-CN"/>
        </w:rPr>
        <w:t xml:space="preserve"> RBG size</w:t>
      </w:r>
      <w:r w:rsidR="00BE60E9">
        <w:rPr>
          <w:rFonts w:eastAsia="宋体"/>
          <w:szCs w:val="20"/>
          <w:lang w:val="en-GB" w:eastAsia="zh-CN"/>
        </w:rPr>
        <w:t xml:space="preserve"> according to the number of RBs within the configured BWP</w:t>
      </w:r>
      <w:r w:rsidR="007144EC" w:rsidRPr="003723B0">
        <w:rPr>
          <w:rFonts w:eastAsia="宋体" w:hint="eastAsia"/>
          <w:szCs w:val="20"/>
          <w:lang w:val="en-GB" w:eastAsia="zh-CN"/>
        </w:rPr>
        <w:t xml:space="preserve"> can be a </w:t>
      </w:r>
      <w:r w:rsidR="00BE60E9">
        <w:rPr>
          <w:rFonts w:eastAsia="宋体"/>
          <w:szCs w:val="20"/>
          <w:lang w:val="en-GB" w:eastAsia="zh-CN"/>
        </w:rPr>
        <w:t xml:space="preserve">considered as a </w:t>
      </w:r>
      <w:r w:rsidR="007144EC" w:rsidRPr="003723B0">
        <w:rPr>
          <w:rFonts w:eastAsia="宋体" w:hint="eastAsia"/>
          <w:szCs w:val="20"/>
          <w:lang w:val="en-GB" w:eastAsia="zh-CN"/>
        </w:rPr>
        <w:t>candidate</w:t>
      </w:r>
      <w:r w:rsidR="00BE60E9">
        <w:rPr>
          <w:rFonts w:eastAsia="宋体"/>
          <w:szCs w:val="20"/>
          <w:lang w:val="en-GB" w:eastAsia="zh-CN"/>
        </w:rPr>
        <w:t xml:space="preserve"> approach</w:t>
      </w:r>
      <w:r w:rsidR="00937F29">
        <w:rPr>
          <w:rFonts w:eastAsia="宋体"/>
          <w:szCs w:val="20"/>
          <w:lang w:val="en-GB" w:eastAsia="zh-CN"/>
        </w:rPr>
        <w:t xml:space="preserve"> in order to reduce the overhead</w:t>
      </w:r>
      <w:r w:rsidR="007144EC" w:rsidRPr="003723B0">
        <w:rPr>
          <w:rFonts w:eastAsia="宋体" w:hint="eastAsia"/>
          <w:szCs w:val="20"/>
          <w:lang w:val="en-GB" w:eastAsia="zh-CN"/>
        </w:rPr>
        <w:t xml:space="preserve">. </w:t>
      </w:r>
      <w:r w:rsidR="00DD0480">
        <w:rPr>
          <w:rFonts w:eastAsia="宋体" w:hint="eastAsia"/>
          <w:szCs w:val="20"/>
          <w:lang w:val="en-GB" w:eastAsia="zh-CN"/>
        </w:rPr>
        <w:t>Moreover,</w:t>
      </w:r>
      <w:r w:rsidR="00DD0480" w:rsidRPr="00DD0480">
        <w:rPr>
          <w:rFonts w:eastAsia="宋体" w:hint="eastAsia"/>
          <w:lang w:val="en-GB" w:eastAsia="zh-CN"/>
        </w:rPr>
        <w:t xml:space="preserve"> </w:t>
      </w:r>
      <w:r w:rsidR="00DD0480" w:rsidRPr="00751F0C">
        <w:rPr>
          <w:rFonts w:eastAsia="宋体" w:hint="eastAsia"/>
          <w:lang w:val="en-GB" w:eastAsia="zh-CN"/>
        </w:rPr>
        <w:t xml:space="preserve">for URLLC service, a larger size of RBG </w:t>
      </w:r>
      <w:r w:rsidR="00E91EFD">
        <w:rPr>
          <w:rFonts w:eastAsia="宋体" w:hint="eastAsia"/>
          <w:lang w:val="en-GB" w:eastAsia="zh-CN"/>
        </w:rPr>
        <w:t>can be configured</w:t>
      </w:r>
      <w:r w:rsidR="00DD0480">
        <w:rPr>
          <w:rFonts w:eastAsia="宋体" w:hint="eastAsia"/>
          <w:lang w:val="en-GB" w:eastAsia="zh-CN"/>
        </w:rPr>
        <w:t>, i</w:t>
      </w:r>
      <w:r w:rsidR="00E91EFD">
        <w:rPr>
          <w:rFonts w:eastAsia="宋体" w:hint="eastAsia"/>
          <w:lang w:val="en-GB" w:eastAsia="zh-CN"/>
        </w:rPr>
        <w:t xml:space="preserve">n case of </w:t>
      </w:r>
      <w:r w:rsidR="00DD0480">
        <w:rPr>
          <w:rFonts w:eastAsia="宋体" w:hint="eastAsia"/>
          <w:lang w:val="en-GB" w:eastAsia="zh-CN"/>
        </w:rPr>
        <w:t xml:space="preserve">type 0 </w:t>
      </w:r>
      <w:r w:rsidR="00E91EFD">
        <w:rPr>
          <w:rFonts w:eastAsia="宋体" w:hint="eastAsia"/>
          <w:lang w:val="en-GB" w:eastAsia="zh-CN"/>
        </w:rPr>
        <w:t>resource allocation</w:t>
      </w:r>
      <w:r w:rsidR="00DD0480" w:rsidRPr="00751F0C">
        <w:rPr>
          <w:rFonts w:eastAsia="宋体" w:hint="eastAsia"/>
          <w:lang w:val="en-GB" w:eastAsia="zh-CN"/>
        </w:rPr>
        <w:t>. A</w:t>
      </w:r>
      <w:r w:rsidR="00DD0480" w:rsidRPr="00751F0C">
        <w:rPr>
          <w:rFonts w:eastAsia="宋体"/>
          <w:lang w:val="en-GB" w:eastAsia="zh-CN"/>
        </w:rPr>
        <w:t xml:space="preserve"> larger RBG size helps to redu</w:t>
      </w:r>
      <w:r w:rsidR="00DD0480">
        <w:rPr>
          <w:rFonts w:eastAsia="宋体"/>
          <w:lang w:val="en-GB" w:eastAsia="zh-CN"/>
        </w:rPr>
        <w:t>ce the DCI payload size and</w:t>
      </w:r>
      <w:r w:rsidR="00DD0480" w:rsidRPr="00751F0C">
        <w:rPr>
          <w:rFonts w:eastAsia="宋体"/>
          <w:lang w:val="en-GB" w:eastAsia="zh-CN"/>
        </w:rPr>
        <w:t xml:space="preserve"> improves the PDCCH reliability</w:t>
      </w:r>
      <w:r w:rsidR="00DD0480" w:rsidRPr="00751F0C">
        <w:rPr>
          <w:rFonts w:eastAsia="宋体" w:hint="eastAsia"/>
          <w:lang w:val="en-GB" w:eastAsia="zh-CN"/>
        </w:rPr>
        <w:t>.</w:t>
      </w:r>
      <w:r w:rsidR="00DD0480" w:rsidRPr="004E1236">
        <w:rPr>
          <w:rFonts w:eastAsia="宋体"/>
          <w:lang w:val="en-GB" w:eastAsia="zh-CN"/>
        </w:rPr>
        <w:t xml:space="preserve"> </w:t>
      </w:r>
      <w:r w:rsidR="002D0CC3" w:rsidRPr="003723B0">
        <w:rPr>
          <w:rFonts w:eastAsia="宋体" w:hint="eastAsia"/>
          <w:szCs w:val="20"/>
          <w:lang w:val="en-GB" w:eastAsia="zh-CN"/>
        </w:rPr>
        <w:t xml:space="preserve"> </w:t>
      </w:r>
    </w:p>
    <w:p w:rsidR="00304A24" w:rsidRPr="003D4268" w:rsidRDefault="006B11CB" w:rsidP="00AE0008">
      <w:pPr>
        <w:pStyle w:val="a0"/>
        <w:spacing w:beforeLines="50" w:before="120"/>
        <w:rPr>
          <w:rFonts w:eastAsia="宋体"/>
          <w:lang w:val="en-GB" w:eastAsia="zh-CN"/>
        </w:rPr>
      </w:pPr>
      <w:r>
        <w:rPr>
          <w:rFonts w:eastAsia="宋体"/>
          <w:szCs w:val="20"/>
          <w:lang w:val="en-GB" w:eastAsia="zh-CN"/>
        </w:rPr>
        <w:t>I</w:t>
      </w:r>
      <w:r>
        <w:rPr>
          <w:rFonts w:eastAsia="宋体" w:hint="eastAsia"/>
          <w:szCs w:val="20"/>
          <w:lang w:val="en-GB" w:eastAsia="zh-CN"/>
        </w:rPr>
        <w:t xml:space="preserve">t is simple </w:t>
      </w:r>
      <w:r>
        <w:rPr>
          <w:rFonts w:eastAsia="宋体"/>
          <w:szCs w:val="20"/>
          <w:lang w:val="en-GB" w:eastAsia="zh-CN"/>
        </w:rPr>
        <w:t>that</w:t>
      </w:r>
      <w:r>
        <w:rPr>
          <w:rFonts w:eastAsia="宋体" w:hint="eastAsia"/>
          <w:szCs w:val="20"/>
          <w:lang w:val="en-GB" w:eastAsia="zh-CN"/>
        </w:rPr>
        <w:t xml:space="preserve"> </w:t>
      </w:r>
      <w:r w:rsidR="002D0CC3" w:rsidRPr="003723B0">
        <w:rPr>
          <w:rFonts w:eastAsia="宋体" w:hint="eastAsia"/>
          <w:szCs w:val="20"/>
          <w:lang w:val="en-GB" w:eastAsia="zh-CN"/>
        </w:rPr>
        <w:t>RBG sizes are</w:t>
      </w:r>
      <w:r w:rsidR="002D0CC3" w:rsidRPr="003723B0">
        <w:rPr>
          <w:rFonts w:eastAsia="宋体"/>
          <w:szCs w:val="20"/>
          <w:lang w:val="en-GB" w:eastAsia="zh-CN"/>
        </w:rPr>
        <w:t xml:space="preserve"> directly proportional to the</w:t>
      </w:r>
      <w:r w:rsidR="002D0CC3" w:rsidRPr="003723B0">
        <w:rPr>
          <w:rFonts w:eastAsia="宋体" w:hint="eastAsia"/>
          <w:szCs w:val="20"/>
          <w:lang w:val="en-GB" w:eastAsia="zh-CN"/>
        </w:rPr>
        <w:t xml:space="preserve"> total </w:t>
      </w:r>
      <w:r w:rsidR="002D0CC3" w:rsidRPr="003723B0">
        <w:rPr>
          <w:rFonts w:eastAsia="ヒラギノ角ゴ ProN W3"/>
          <w:bCs/>
          <w:color w:val="000000"/>
          <w:kern w:val="2"/>
          <w:szCs w:val="20"/>
        </w:rPr>
        <w:t>number of RBs within the</w:t>
      </w:r>
      <w:r w:rsidR="002D0CC3" w:rsidRPr="003723B0">
        <w:rPr>
          <w:rFonts w:eastAsia="ヒラギノ角ゴ ProN W3" w:hint="eastAsia"/>
          <w:bCs/>
          <w:color w:val="000000"/>
          <w:kern w:val="2"/>
          <w:szCs w:val="20"/>
          <w:lang w:eastAsia="zh-CN"/>
        </w:rPr>
        <w:t xml:space="preserve"> configured</w:t>
      </w:r>
      <w:r w:rsidR="002D0CC3" w:rsidRPr="003723B0">
        <w:rPr>
          <w:rFonts w:eastAsia="ヒラギノ角ゴ ProN W3"/>
          <w:bCs/>
          <w:color w:val="000000"/>
          <w:kern w:val="2"/>
          <w:szCs w:val="20"/>
        </w:rPr>
        <w:t xml:space="preserve"> </w:t>
      </w:r>
      <w:r w:rsidR="0020040F" w:rsidRPr="003723B0">
        <w:rPr>
          <w:rFonts w:eastAsia="ヒラギノ角ゴ ProN W3"/>
          <w:bCs/>
          <w:color w:val="000000"/>
          <w:kern w:val="2"/>
          <w:szCs w:val="20"/>
        </w:rPr>
        <w:t>BWP</w:t>
      </w:r>
      <w:r w:rsidR="00E350A4" w:rsidRPr="003723B0">
        <w:rPr>
          <w:rFonts w:eastAsia="ヒラギノ角ゴ ProN W3" w:hint="eastAsia"/>
          <w:bCs/>
          <w:color w:val="000000"/>
          <w:kern w:val="2"/>
          <w:szCs w:val="20"/>
          <w:lang w:eastAsia="zh-CN"/>
        </w:rPr>
        <w:t>s</w:t>
      </w:r>
      <w:r w:rsidR="002D0CC3" w:rsidRPr="003723B0">
        <w:rPr>
          <w:rFonts w:eastAsia="宋体" w:hint="eastAsia"/>
          <w:szCs w:val="20"/>
          <w:lang w:val="en-GB" w:eastAsia="zh-CN"/>
        </w:rPr>
        <w:t>.</w:t>
      </w:r>
      <w:r w:rsidR="00E350A4" w:rsidRPr="003723B0">
        <w:rPr>
          <w:rFonts w:eastAsia="宋体" w:hint="eastAsia"/>
          <w:szCs w:val="20"/>
          <w:lang w:val="en-GB" w:eastAsia="zh-CN"/>
        </w:rPr>
        <w:t xml:space="preserve"> R</w:t>
      </w:r>
      <w:r w:rsidR="002D0CC3" w:rsidRPr="003723B0">
        <w:rPr>
          <w:rFonts w:eastAsia="宋体"/>
          <w:szCs w:val="20"/>
          <w:lang w:val="en-GB" w:eastAsia="zh-CN"/>
        </w:rPr>
        <w:t>esource</w:t>
      </w:r>
      <w:r w:rsidR="002D0CC3" w:rsidRPr="003723B0">
        <w:rPr>
          <w:rFonts w:eastAsia="宋体" w:hint="eastAsia"/>
          <w:szCs w:val="20"/>
          <w:lang w:val="en-GB" w:eastAsia="zh-CN"/>
        </w:rPr>
        <w:t xml:space="preserve"> allocation can base on the </w:t>
      </w:r>
      <w:r w:rsidR="002D0CC3" w:rsidRPr="003723B0">
        <w:rPr>
          <w:rFonts w:eastAsia="宋体"/>
          <w:szCs w:val="20"/>
          <w:lang w:val="en-GB" w:eastAsia="zh-CN"/>
        </w:rPr>
        <w:t>proportional</w:t>
      </w:r>
      <w:r w:rsidR="002D0CC3" w:rsidRPr="003723B0">
        <w:rPr>
          <w:rFonts w:eastAsia="宋体" w:hint="eastAsia"/>
          <w:szCs w:val="20"/>
          <w:lang w:val="en-GB" w:eastAsia="zh-CN"/>
        </w:rPr>
        <w:t xml:space="preserve"> extension of RBG size.</w:t>
      </w:r>
      <w:r w:rsidR="002D4AB2" w:rsidRPr="003723B0">
        <w:rPr>
          <w:rFonts w:eastAsia="宋体" w:hint="eastAsia"/>
          <w:szCs w:val="20"/>
          <w:lang w:val="en-GB" w:eastAsia="zh-CN"/>
        </w:rPr>
        <w:t xml:space="preserve"> T</w:t>
      </w:r>
      <w:r w:rsidR="00304A24" w:rsidRPr="003723B0">
        <w:rPr>
          <w:rFonts w:eastAsia="宋体" w:hint="eastAsia"/>
          <w:szCs w:val="20"/>
          <w:lang w:val="en-GB" w:eastAsia="zh-CN"/>
        </w:rPr>
        <w:t xml:space="preserve">his </w:t>
      </w:r>
      <w:r w:rsidR="00304A24" w:rsidRPr="003723B0">
        <w:rPr>
          <w:rFonts w:eastAsia="宋体"/>
          <w:szCs w:val="20"/>
          <w:lang w:val="en-GB" w:eastAsia="zh-CN"/>
        </w:rPr>
        <w:t>method</w:t>
      </w:r>
      <w:r w:rsidR="00304A24" w:rsidRPr="003723B0">
        <w:rPr>
          <w:rFonts w:eastAsia="宋体" w:hint="eastAsia"/>
          <w:szCs w:val="20"/>
          <w:lang w:val="en-GB" w:eastAsia="zh-CN"/>
        </w:rPr>
        <w:t xml:space="preserve"> can avoid the</w:t>
      </w:r>
      <w:r w:rsidR="00304A24" w:rsidRPr="003723B0">
        <w:rPr>
          <w:rFonts w:eastAsia="宋体"/>
          <w:szCs w:val="20"/>
          <w:lang w:val="en-GB" w:eastAsia="zh-CN"/>
        </w:rPr>
        <w:t xml:space="preserve"> </w:t>
      </w:r>
      <w:r w:rsidR="00304A24" w:rsidRPr="003723B0">
        <w:rPr>
          <w:rFonts w:eastAsia="宋体" w:hint="eastAsia"/>
          <w:szCs w:val="20"/>
          <w:lang w:val="en-GB" w:eastAsia="zh-CN"/>
        </w:rPr>
        <w:t xml:space="preserve">significant </w:t>
      </w:r>
      <w:r w:rsidR="00304A24" w:rsidRPr="003723B0">
        <w:rPr>
          <w:rFonts w:eastAsia="宋体"/>
          <w:szCs w:val="20"/>
          <w:lang w:val="en-GB" w:eastAsia="zh-CN"/>
        </w:rPr>
        <w:t>increase</w:t>
      </w:r>
      <w:r w:rsidR="00304A24" w:rsidRPr="003723B0">
        <w:rPr>
          <w:rFonts w:eastAsia="宋体" w:hint="eastAsia"/>
          <w:szCs w:val="20"/>
          <w:lang w:val="en-GB" w:eastAsia="zh-CN"/>
        </w:rPr>
        <w:t xml:space="preserve"> of DCI payload </w:t>
      </w:r>
      <w:r w:rsidR="00304A24" w:rsidRPr="003723B0">
        <w:rPr>
          <w:rFonts w:eastAsia="宋体"/>
          <w:szCs w:val="20"/>
          <w:lang w:val="en-GB" w:eastAsia="zh-CN"/>
        </w:rPr>
        <w:t>with</w:t>
      </w:r>
      <w:r w:rsidR="00304A24" w:rsidRPr="003723B0">
        <w:rPr>
          <w:rFonts w:eastAsia="宋体" w:hint="eastAsia"/>
          <w:szCs w:val="20"/>
          <w:lang w:val="en-GB" w:eastAsia="zh-CN"/>
        </w:rPr>
        <w:t xml:space="preserve"> the larger bandwidth. </w:t>
      </w:r>
      <w:r w:rsidR="002D4AB2" w:rsidRPr="003723B0">
        <w:rPr>
          <w:rFonts w:eastAsia="宋体" w:hint="eastAsia"/>
          <w:szCs w:val="20"/>
          <w:lang w:val="en-GB" w:eastAsia="zh-CN"/>
        </w:rPr>
        <w:t>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maintain the </w:t>
      </w:r>
      <w:r w:rsidR="00304A24" w:rsidRPr="003723B0">
        <w:rPr>
          <w:rFonts w:eastAsia="宋体"/>
          <w:szCs w:val="20"/>
          <w:lang w:val="en-GB" w:eastAsia="zh-CN"/>
        </w:rPr>
        <w:t>comparable</w:t>
      </w:r>
      <w:r w:rsidR="00304A24" w:rsidRPr="003723B0">
        <w:rPr>
          <w:rFonts w:eastAsia="宋体" w:hint="eastAsia"/>
          <w:szCs w:val="20"/>
          <w:lang w:val="en-GB" w:eastAsia="zh-CN"/>
        </w:rPr>
        <w:t xml:space="preserve"> DCI payload. </w:t>
      </w:r>
      <w:r w:rsidR="00304A24" w:rsidRPr="003723B0">
        <w:rPr>
          <w:rFonts w:eastAsia="宋体"/>
          <w:szCs w:val="20"/>
          <w:lang w:val="en-GB" w:eastAsia="zh-CN"/>
        </w:rPr>
        <w:t>S</w:t>
      </w:r>
      <w:r w:rsidR="00304A24" w:rsidRPr="003723B0">
        <w:rPr>
          <w:rFonts w:eastAsia="宋体" w:hint="eastAsia"/>
          <w:szCs w:val="20"/>
          <w:lang w:val="en-GB" w:eastAsia="zh-CN"/>
        </w:rPr>
        <w:t>econdly, t</w:t>
      </w:r>
      <w:r w:rsidR="00304A24" w:rsidRPr="003723B0">
        <w:rPr>
          <w:rFonts w:eastAsia="宋体"/>
          <w:szCs w:val="20"/>
          <w:lang w:val="en-GB" w:eastAsia="zh-CN"/>
        </w:rPr>
        <w:t>he</w:t>
      </w:r>
      <w:r w:rsidR="00304A24" w:rsidRPr="003723B0">
        <w:rPr>
          <w:rFonts w:eastAsia="宋体" w:hint="eastAsia"/>
          <w:szCs w:val="20"/>
          <w:lang w:val="en-GB" w:eastAsia="zh-CN"/>
        </w:rPr>
        <w:t xml:space="preserve"> fixed RA size can avoid changing DCI size </w:t>
      </w:r>
      <w:r w:rsidR="00304A24" w:rsidRPr="003723B0">
        <w:rPr>
          <w:rFonts w:eastAsia="宋体"/>
          <w:szCs w:val="20"/>
          <w:lang w:val="en-GB" w:eastAsia="zh-CN"/>
        </w:rPr>
        <w:t>frequently</w:t>
      </w:r>
      <w:r w:rsidR="00304A24" w:rsidRPr="003723B0">
        <w:rPr>
          <w:rFonts w:eastAsia="宋体" w:hint="eastAsia"/>
          <w:szCs w:val="20"/>
          <w:lang w:val="en-GB" w:eastAsia="zh-CN"/>
        </w:rPr>
        <w:t xml:space="preserve"> for both </w:t>
      </w:r>
      <w:proofErr w:type="spellStart"/>
      <w:r w:rsidR="00304A24" w:rsidRPr="003723B0">
        <w:rPr>
          <w:rFonts w:eastAsia="宋体" w:hint="eastAsia"/>
          <w:szCs w:val="20"/>
          <w:lang w:val="en-GB" w:eastAsia="zh-CN"/>
        </w:rPr>
        <w:t>gNB</w:t>
      </w:r>
      <w:proofErr w:type="spellEnd"/>
      <w:r w:rsidR="00304A24" w:rsidRPr="003723B0">
        <w:rPr>
          <w:rFonts w:eastAsia="宋体" w:hint="eastAsia"/>
          <w:szCs w:val="20"/>
          <w:lang w:val="en-GB" w:eastAsia="zh-CN"/>
        </w:rPr>
        <w:t xml:space="preserve"> and UE sides.</w:t>
      </w:r>
      <w:r w:rsidR="002D4AB2" w:rsidRPr="003723B0">
        <w:rPr>
          <w:rFonts w:eastAsia="宋体" w:hint="eastAsia"/>
          <w:b/>
          <w:i/>
          <w:szCs w:val="20"/>
          <w:lang w:val="en-GB" w:eastAsia="zh-CN"/>
        </w:rPr>
        <w:t xml:space="preserve"> </w:t>
      </w:r>
    </w:p>
    <w:p w:rsidR="00640B14" w:rsidRDefault="002F127C" w:rsidP="003D4268">
      <w:pPr>
        <w:spacing w:beforeLines="50" w:before="120" w:afterLines="50" w:after="120"/>
        <w:jc w:val="both"/>
        <w:rPr>
          <w:rFonts w:eastAsia="宋体"/>
          <w:lang w:eastAsia="zh-CN"/>
        </w:rPr>
      </w:pPr>
      <w:r w:rsidRPr="005B5325">
        <w:rPr>
          <w:rFonts w:eastAsia="宋体"/>
          <w:lang w:eastAsia="zh-CN"/>
        </w:rPr>
        <w:lastRenderedPageBreak/>
        <w:t>I</w:t>
      </w:r>
      <w:r w:rsidRPr="005B5325">
        <w:rPr>
          <w:rFonts w:eastAsia="宋体" w:hint="eastAsia"/>
          <w:lang w:eastAsia="zh-CN"/>
        </w:rPr>
        <w:t xml:space="preserve">n </w:t>
      </w:r>
      <w:r>
        <w:rPr>
          <w:rFonts w:hint="eastAsia"/>
        </w:rPr>
        <w:t>NR</w:t>
      </w:r>
      <w:r w:rsidRPr="005B5325">
        <w:rPr>
          <w:rFonts w:eastAsia="宋体" w:hint="eastAsia"/>
          <w:lang w:eastAsia="zh-CN"/>
        </w:rPr>
        <w:t>,</w:t>
      </w:r>
      <w:r w:rsidRPr="002621BE">
        <w:rPr>
          <w:rFonts w:eastAsia="宋体" w:hint="eastAsia"/>
          <w:lang w:eastAsia="zh-CN"/>
        </w:rPr>
        <w:t xml:space="preserve"> </w:t>
      </w:r>
      <w:r w:rsidR="0020040F">
        <w:rPr>
          <w:rFonts w:eastAsia="宋体" w:hint="eastAsia"/>
          <w:szCs w:val="20"/>
          <w:lang w:eastAsia="zh-CN"/>
        </w:rPr>
        <w:t>BWP</w:t>
      </w:r>
      <w:r w:rsidRPr="0074098B">
        <w:rPr>
          <w:rFonts w:eastAsia="宋体" w:hint="eastAsia"/>
          <w:szCs w:val="20"/>
          <w:lang w:eastAsia="zh-CN"/>
        </w:rPr>
        <w:t>s</w:t>
      </w:r>
      <w:r w:rsidRPr="00183432">
        <w:rPr>
          <w:rFonts w:eastAsia="MS Mincho"/>
          <w:szCs w:val="20"/>
          <w:lang w:eastAsia="ja-JP"/>
        </w:rPr>
        <w:t xml:space="preserve"> </w:t>
      </w:r>
      <w:r w:rsidR="00E91EFD">
        <w:rPr>
          <w:rFonts w:eastAsiaTheme="minorEastAsia" w:hint="eastAsia"/>
          <w:szCs w:val="20"/>
          <w:lang w:eastAsia="zh-CN"/>
        </w:rPr>
        <w:t>of the different</w:t>
      </w:r>
      <w:r w:rsidRPr="00183432">
        <w:rPr>
          <w:rFonts w:eastAsia="MS Mincho"/>
          <w:szCs w:val="20"/>
          <w:lang w:eastAsia="ja-JP"/>
        </w:rPr>
        <w:t xml:space="preserve"> UEs </w:t>
      </w:r>
      <w:r w:rsidR="00E91EFD">
        <w:rPr>
          <w:rFonts w:eastAsiaTheme="minorEastAsia" w:hint="eastAsia"/>
          <w:szCs w:val="20"/>
          <w:lang w:eastAsia="zh-CN"/>
        </w:rPr>
        <w:t>can be overlapped</w:t>
      </w:r>
      <w:r w:rsidR="00230222">
        <w:t>.</w:t>
      </w:r>
      <w:r w:rsidR="00230222">
        <w:rPr>
          <w:rFonts w:hint="eastAsia"/>
        </w:rPr>
        <w:t xml:space="preserve"> </w:t>
      </w:r>
      <w:r w:rsidR="00230222">
        <w:t>T</w:t>
      </w:r>
      <w:r w:rsidR="00230222">
        <w:rPr>
          <w:rFonts w:hint="eastAsia"/>
        </w:rPr>
        <w:t>he</w:t>
      </w:r>
      <w:r w:rsidR="00230222" w:rsidRPr="00FF5600">
        <w:t xml:space="preserve"> compatibility</w:t>
      </w:r>
      <w:r w:rsidR="00230222">
        <w:rPr>
          <w:rFonts w:hint="eastAsia"/>
        </w:rPr>
        <w:t xml:space="preserve"> of RBG sizes should be considered</w:t>
      </w:r>
      <w:r w:rsidR="00230222">
        <w:rPr>
          <w:rFonts w:eastAsia="宋体" w:hint="eastAsia"/>
          <w:lang w:eastAsia="zh-CN"/>
        </w:rPr>
        <w:t>.</w:t>
      </w:r>
      <w:r w:rsidR="00230222" w:rsidRPr="002621BE">
        <w:rPr>
          <w:rFonts w:eastAsia="宋体" w:hint="eastAsia"/>
          <w:lang w:eastAsia="zh-CN"/>
        </w:rPr>
        <w:t xml:space="preserve"> </w:t>
      </w:r>
      <w:r w:rsidR="00230222">
        <w:rPr>
          <w:rFonts w:eastAsia="宋体"/>
          <w:lang w:eastAsia="zh-CN"/>
        </w:rPr>
        <w:t>In addition, i</w:t>
      </w:r>
      <w:r w:rsidR="00230222" w:rsidRPr="002621BE">
        <w:rPr>
          <w:rFonts w:eastAsia="宋体" w:hint="eastAsia"/>
          <w:lang w:eastAsia="zh-CN"/>
        </w:rPr>
        <w:t xml:space="preserve">n LTE and NR </w:t>
      </w:r>
      <w:r w:rsidR="00230222">
        <w:rPr>
          <w:rFonts w:eastAsia="宋体"/>
          <w:lang w:eastAsia="zh-CN"/>
        </w:rPr>
        <w:t xml:space="preserve">co-channel </w:t>
      </w:r>
      <w:r w:rsidR="00230222" w:rsidRPr="002621BE">
        <w:rPr>
          <w:rFonts w:eastAsia="宋体" w:hint="eastAsia"/>
          <w:lang w:eastAsia="zh-CN"/>
        </w:rPr>
        <w:t xml:space="preserve">co-existence </w:t>
      </w:r>
      <w:r w:rsidR="00230222">
        <w:rPr>
          <w:rFonts w:eastAsia="宋体"/>
          <w:lang w:eastAsia="zh-CN"/>
        </w:rPr>
        <w:t>scenario</w:t>
      </w:r>
      <w:r w:rsidR="00230222" w:rsidRPr="002621BE">
        <w:rPr>
          <w:rFonts w:eastAsia="宋体" w:hint="eastAsia"/>
          <w:lang w:eastAsia="zh-CN"/>
        </w:rPr>
        <w:t>, LTE RBG size</w:t>
      </w:r>
      <w:r w:rsidR="003D4268">
        <w:rPr>
          <w:rFonts w:eastAsia="宋体" w:hint="eastAsia"/>
          <w:lang w:eastAsia="zh-CN"/>
        </w:rPr>
        <w:t>s</w:t>
      </w:r>
      <w:r w:rsidR="00230222" w:rsidRPr="002621BE">
        <w:rPr>
          <w:rFonts w:eastAsia="宋体" w:hint="eastAsia"/>
          <w:lang w:eastAsia="zh-CN"/>
        </w:rPr>
        <w:t xml:space="preserve"> </w:t>
      </w:r>
      <w:r w:rsidR="00230222">
        <w:rPr>
          <w:rFonts w:eastAsia="宋体" w:hint="eastAsia"/>
          <w:lang w:eastAsia="zh-CN"/>
        </w:rPr>
        <w:t>can</w:t>
      </w:r>
      <w:r w:rsidR="00230222" w:rsidRPr="002621BE">
        <w:rPr>
          <w:rFonts w:eastAsia="宋体" w:hint="eastAsia"/>
          <w:lang w:eastAsia="zh-CN"/>
        </w:rPr>
        <w:t xml:space="preserve"> be </w:t>
      </w:r>
      <w:r w:rsidR="00230222" w:rsidRPr="002621BE">
        <w:rPr>
          <w:rFonts w:eastAsia="宋体"/>
          <w:lang w:eastAsia="zh-CN"/>
        </w:rPr>
        <w:t>consider</w:t>
      </w:r>
      <w:r w:rsidR="00230222" w:rsidRPr="002621BE">
        <w:rPr>
          <w:rFonts w:eastAsia="宋体" w:hint="eastAsia"/>
          <w:lang w:eastAsia="zh-CN"/>
        </w:rPr>
        <w:t xml:space="preserve">ed for NR RBG size </w:t>
      </w:r>
      <w:r w:rsidR="00230222" w:rsidRPr="009E7430">
        <w:rPr>
          <w:rFonts w:eastAsia="宋体" w:hint="eastAsia"/>
          <w:lang w:eastAsia="zh-CN"/>
        </w:rPr>
        <w:t>design</w:t>
      </w:r>
      <w:r w:rsidR="00230222">
        <w:rPr>
          <w:rFonts w:eastAsia="宋体"/>
          <w:lang w:eastAsia="zh-CN"/>
        </w:rPr>
        <w:t xml:space="preserve"> for better resource multiplexing between two RATs</w:t>
      </w:r>
      <w:r w:rsidR="00230222" w:rsidRPr="002621BE">
        <w:rPr>
          <w:rFonts w:eastAsia="宋体" w:hint="eastAsia"/>
          <w:lang w:eastAsia="zh-CN"/>
        </w:rPr>
        <w:t>.</w:t>
      </w:r>
      <w:r w:rsidR="00230222">
        <w:rPr>
          <w:rFonts w:hint="eastAsia"/>
        </w:rPr>
        <w:t xml:space="preserve"> </w:t>
      </w:r>
      <w:r w:rsidR="00230222">
        <w:rPr>
          <w:rFonts w:eastAsia="宋体" w:hint="eastAsia"/>
          <w:lang w:eastAsia="zh-CN"/>
        </w:rPr>
        <w:t>In NR system, UEs</w:t>
      </w:r>
      <w:r w:rsidR="00230222" w:rsidRPr="002621BE">
        <w:rPr>
          <w:rFonts w:eastAsia="宋体" w:hint="eastAsia"/>
          <w:lang w:eastAsia="zh-CN"/>
        </w:rPr>
        <w:t xml:space="preserve"> with different </w:t>
      </w:r>
      <w:r w:rsidR="0020040F">
        <w:rPr>
          <w:rFonts w:eastAsia="宋体"/>
          <w:lang w:eastAsia="zh-CN"/>
        </w:rPr>
        <w:t>BWP</w:t>
      </w:r>
      <w:r w:rsidR="0093389C">
        <w:rPr>
          <w:rFonts w:eastAsia="宋体" w:hint="eastAsia"/>
          <w:lang w:eastAsia="zh-CN"/>
        </w:rPr>
        <w:t>s</w:t>
      </w:r>
      <w:r w:rsidR="00230222">
        <w:rPr>
          <w:rFonts w:eastAsia="宋体" w:hint="eastAsia"/>
          <w:lang w:eastAsia="zh-CN"/>
        </w:rPr>
        <w:t xml:space="preserve"> may use different RBG granularity</w:t>
      </w:r>
      <w:r w:rsidR="00230222" w:rsidRPr="002621BE">
        <w:rPr>
          <w:rFonts w:eastAsia="宋体" w:hint="eastAsia"/>
          <w:lang w:eastAsia="zh-CN"/>
        </w:rPr>
        <w:t xml:space="preserve">. </w:t>
      </w:r>
      <w:r w:rsidR="00230222" w:rsidRPr="002621BE">
        <w:rPr>
          <w:rFonts w:eastAsia="宋体"/>
          <w:lang w:eastAsia="zh-CN"/>
        </w:rPr>
        <w:t>B</w:t>
      </w:r>
      <w:r w:rsidR="00230222" w:rsidRPr="002621BE">
        <w:rPr>
          <w:rFonts w:eastAsia="宋体" w:hint="eastAsia"/>
          <w:lang w:eastAsia="zh-CN"/>
        </w:rPr>
        <w:t xml:space="preserve">oth </w:t>
      </w:r>
      <w:r w:rsidR="00230222">
        <w:rPr>
          <w:rFonts w:hint="eastAsia"/>
        </w:rPr>
        <w:t>small</w:t>
      </w:r>
      <w:r w:rsidR="00230222" w:rsidRPr="002621BE">
        <w:rPr>
          <w:rFonts w:eastAsia="宋体" w:hint="eastAsia"/>
          <w:lang w:eastAsia="zh-CN"/>
        </w:rPr>
        <w:t xml:space="preserve"> and large </w:t>
      </w:r>
      <w:r w:rsidR="00230222">
        <w:rPr>
          <w:rFonts w:hint="eastAsia"/>
        </w:rPr>
        <w:t>R</w:t>
      </w:r>
      <w:r w:rsidR="00230222" w:rsidRPr="005B5325">
        <w:rPr>
          <w:rFonts w:eastAsia="宋体" w:hint="eastAsia"/>
          <w:lang w:eastAsia="zh-CN"/>
        </w:rPr>
        <w:t>BG</w:t>
      </w:r>
      <w:r w:rsidR="00230222">
        <w:rPr>
          <w:rFonts w:hint="eastAsia"/>
        </w:rPr>
        <w:t xml:space="preserve"> </w:t>
      </w:r>
      <w:r w:rsidR="00230222" w:rsidRPr="005B5325">
        <w:rPr>
          <w:rFonts w:eastAsia="宋体" w:hint="eastAsia"/>
          <w:lang w:eastAsia="zh-CN"/>
        </w:rPr>
        <w:t>size</w:t>
      </w:r>
      <w:r w:rsidR="00230222">
        <w:rPr>
          <w:rFonts w:eastAsia="宋体" w:hint="eastAsia"/>
          <w:lang w:eastAsia="zh-CN"/>
        </w:rPr>
        <w:t xml:space="preserve"> coexists. </w:t>
      </w:r>
      <w:r w:rsidR="0093389C">
        <w:rPr>
          <w:rFonts w:eastAsia="宋体" w:hint="eastAsia"/>
          <w:lang w:eastAsia="zh-CN"/>
        </w:rPr>
        <w:t xml:space="preserve">Resource </w:t>
      </w:r>
      <w:r w:rsidR="0093389C">
        <w:rPr>
          <w:rFonts w:eastAsia="宋体"/>
          <w:lang w:eastAsia="zh-CN"/>
        </w:rPr>
        <w:t>fragment</w:t>
      </w:r>
      <w:r w:rsidR="0093389C">
        <w:rPr>
          <w:rFonts w:eastAsia="宋体" w:hint="eastAsia"/>
          <w:lang w:eastAsia="zh-CN"/>
        </w:rPr>
        <w:t xml:space="preserve"> due to </w:t>
      </w:r>
      <w:r w:rsidR="0093389C">
        <w:rPr>
          <w:rFonts w:eastAsia="宋体"/>
          <w:lang w:eastAsia="zh-CN"/>
        </w:rPr>
        <w:t>the</w:t>
      </w:r>
      <w:r w:rsidR="0093389C">
        <w:rPr>
          <w:rFonts w:eastAsia="宋体" w:hint="eastAsia"/>
          <w:lang w:eastAsia="zh-CN"/>
        </w:rPr>
        <w:t xml:space="preserve"> difference of RBG size </w:t>
      </w:r>
      <w:r w:rsidR="0093389C">
        <w:rPr>
          <w:rFonts w:hint="eastAsia"/>
        </w:rPr>
        <w:t>should be avoided</w:t>
      </w:r>
      <w:r w:rsidR="0093389C" w:rsidRPr="002621BE">
        <w:rPr>
          <w:rFonts w:eastAsia="宋体" w:hint="eastAsia"/>
          <w:lang w:eastAsia="zh-CN"/>
        </w:rPr>
        <w:t xml:space="preserve"> </w:t>
      </w:r>
      <w:r w:rsidR="0093389C">
        <w:rPr>
          <w:rFonts w:eastAsia="宋体"/>
          <w:lang w:eastAsia="zh-CN"/>
        </w:rPr>
        <w:t>from</w:t>
      </w:r>
      <w:r w:rsidR="0093389C">
        <w:rPr>
          <w:rFonts w:hint="eastAsia"/>
        </w:rPr>
        <w:t xml:space="preserve"> efficient resource utilization</w:t>
      </w:r>
      <w:r w:rsidR="0093389C">
        <w:t xml:space="preserve"> perspective</w:t>
      </w:r>
      <w:r w:rsidR="0093389C">
        <w:rPr>
          <w:rFonts w:hint="eastAsia"/>
        </w:rPr>
        <w:t>.</w:t>
      </w:r>
      <w:r w:rsidR="0093389C" w:rsidRPr="002621BE">
        <w:rPr>
          <w:rFonts w:eastAsia="宋体" w:hint="eastAsia"/>
          <w:lang w:eastAsia="zh-CN"/>
        </w:rPr>
        <w:t xml:space="preserve"> </w:t>
      </w:r>
      <w:r w:rsidR="003D4268">
        <w:rPr>
          <w:rFonts w:eastAsia="宋体" w:hint="eastAsia"/>
          <w:lang w:eastAsia="zh-CN"/>
        </w:rPr>
        <w:t xml:space="preserve">RBG sizes design based on </w:t>
      </w:r>
      <w:r w:rsidR="005A40FD" w:rsidRPr="003723B0">
        <w:rPr>
          <w:rFonts w:eastAsia="宋体"/>
          <w:szCs w:val="20"/>
          <w:lang w:val="en-GB" w:eastAsia="zh-CN"/>
        </w:rPr>
        <w:t>proportional</w:t>
      </w:r>
      <w:r w:rsidR="005A40FD">
        <w:t xml:space="preserve"> </w:t>
      </w:r>
      <w:r w:rsidR="00295371" w:rsidRPr="00575A1F">
        <w:rPr>
          <w:rFonts w:eastAsia="宋体" w:hint="eastAsia"/>
          <w:lang w:eastAsia="zh-CN"/>
        </w:rPr>
        <w:t xml:space="preserve">extension can </w:t>
      </w:r>
      <w:r w:rsidR="00295371" w:rsidRPr="00575A1F">
        <w:rPr>
          <w:rFonts w:eastAsia="宋体"/>
          <w:lang w:eastAsia="zh-CN"/>
        </w:rPr>
        <w:t>achieve</w:t>
      </w:r>
      <w:r w:rsidR="00295371" w:rsidRPr="00575A1F">
        <w:rPr>
          <w:rFonts w:eastAsia="宋体" w:hint="eastAsia"/>
          <w:lang w:eastAsia="zh-CN"/>
        </w:rPr>
        <w:t xml:space="preserve"> t</w:t>
      </w:r>
      <w:r w:rsidR="00230222">
        <w:rPr>
          <w:rFonts w:hint="eastAsia"/>
        </w:rPr>
        <w:t xml:space="preserve">he </w:t>
      </w:r>
      <w:r w:rsidR="00230222">
        <w:t>‘</w:t>
      </w:r>
      <w:r w:rsidR="00230222">
        <w:rPr>
          <w:rFonts w:hint="eastAsia"/>
        </w:rPr>
        <w:t>compati</w:t>
      </w:r>
      <w:r w:rsidR="00295371">
        <w:rPr>
          <w:rFonts w:hint="eastAsia"/>
        </w:rPr>
        <w:t>ble’ RBG size</w:t>
      </w:r>
      <w:r w:rsidR="00230222" w:rsidRPr="002621BE">
        <w:rPr>
          <w:rFonts w:eastAsia="宋体" w:hint="eastAsia"/>
          <w:lang w:eastAsia="zh-CN"/>
        </w:rPr>
        <w:t xml:space="preserve">. </w:t>
      </w:r>
      <w:r w:rsidR="00230222">
        <w:rPr>
          <w:rFonts w:eastAsia="宋体" w:hint="eastAsia"/>
          <w:lang w:eastAsia="zh-CN"/>
        </w:rPr>
        <w:t>T</w:t>
      </w:r>
      <w:r w:rsidR="00230222" w:rsidRPr="002621BE">
        <w:rPr>
          <w:rFonts w:eastAsia="宋体" w:hint="eastAsia"/>
          <w:lang w:eastAsia="zh-CN"/>
        </w:rPr>
        <w:t xml:space="preserve">he </w:t>
      </w:r>
      <w:r w:rsidR="00230222">
        <w:rPr>
          <w:rFonts w:eastAsia="宋体" w:hint="eastAsia"/>
          <w:lang w:eastAsia="zh-CN"/>
        </w:rPr>
        <w:t>U</w:t>
      </w:r>
      <w:r w:rsidR="00230222" w:rsidRPr="002621BE">
        <w:rPr>
          <w:rFonts w:eastAsia="宋体" w:hint="eastAsia"/>
          <w:lang w:eastAsia="zh-CN"/>
        </w:rPr>
        <w:t>E</w:t>
      </w:r>
      <w:r w:rsidR="00230222">
        <w:rPr>
          <w:rFonts w:eastAsia="宋体" w:hint="eastAsia"/>
          <w:lang w:eastAsia="zh-CN"/>
        </w:rPr>
        <w:t>s with smaller RBG size</w:t>
      </w:r>
      <w:r w:rsidR="00230222" w:rsidRPr="002621BE">
        <w:rPr>
          <w:rFonts w:eastAsia="宋体" w:hint="eastAsia"/>
          <w:lang w:eastAsia="zh-CN"/>
        </w:rPr>
        <w:t xml:space="preserve"> can be </w:t>
      </w:r>
      <w:r w:rsidR="00230222">
        <w:rPr>
          <w:rFonts w:eastAsia="宋体" w:hint="eastAsia"/>
          <w:lang w:eastAsia="zh-CN"/>
        </w:rPr>
        <w:t>scheduled with</w:t>
      </w:r>
      <w:r w:rsidR="00230222" w:rsidRPr="002621BE">
        <w:rPr>
          <w:rFonts w:eastAsia="宋体" w:hint="eastAsia"/>
          <w:lang w:eastAsia="zh-CN"/>
        </w:rPr>
        <w:t xml:space="preserve"> more </w:t>
      </w:r>
      <w:r w:rsidR="00230222" w:rsidRPr="002621BE">
        <w:rPr>
          <w:rFonts w:eastAsia="宋体"/>
          <w:lang w:eastAsia="zh-CN"/>
        </w:rPr>
        <w:t>number</w:t>
      </w:r>
      <w:r w:rsidR="00230222" w:rsidRPr="002621BE">
        <w:rPr>
          <w:rFonts w:eastAsia="宋体" w:hint="eastAsia"/>
          <w:lang w:eastAsia="zh-CN"/>
        </w:rPr>
        <w:t xml:space="preserve"> of RBG</w:t>
      </w:r>
      <w:r w:rsidR="00230222">
        <w:rPr>
          <w:rFonts w:eastAsia="宋体" w:hint="eastAsia"/>
          <w:lang w:eastAsia="zh-CN"/>
        </w:rPr>
        <w:t xml:space="preserve">s to </w:t>
      </w:r>
      <w:r w:rsidR="00230222">
        <w:rPr>
          <w:rFonts w:hint="eastAsia"/>
        </w:rPr>
        <w:t>align the large</w:t>
      </w:r>
      <w:r w:rsidR="00230222" w:rsidRPr="005B5325">
        <w:rPr>
          <w:rFonts w:eastAsia="宋体" w:hint="eastAsia"/>
          <w:lang w:eastAsia="zh-CN"/>
        </w:rPr>
        <w:t>r</w:t>
      </w:r>
      <w:r w:rsidR="00230222">
        <w:rPr>
          <w:rFonts w:hint="eastAsia"/>
        </w:rPr>
        <w:t xml:space="preserve"> RBG size</w:t>
      </w:r>
      <w:r w:rsidR="00230222" w:rsidRPr="002621BE">
        <w:rPr>
          <w:rFonts w:eastAsia="宋体" w:hint="eastAsia"/>
          <w:lang w:eastAsia="zh-CN"/>
        </w:rPr>
        <w:t xml:space="preserve">. </w:t>
      </w:r>
      <w:r w:rsidR="00230222" w:rsidRPr="002621BE">
        <w:rPr>
          <w:rFonts w:eastAsia="宋体"/>
          <w:lang w:eastAsia="zh-CN"/>
        </w:rPr>
        <w:t>I</w:t>
      </w:r>
      <w:r w:rsidR="00230222" w:rsidRPr="002621BE">
        <w:rPr>
          <w:rFonts w:eastAsia="宋体" w:hint="eastAsia"/>
          <w:lang w:eastAsia="zh-CN"/>
        </w:rPr>
        <w:t>n this condition</w:t>
      </w:r>
      <w:r w:rsidR="00230222">
        <w:rPr>
          <w:rFonts w:eastAsia="宋体" w:hint="eastAsia"/>
          <w:lang w:eastAsia="zh-CN"/>
        </w:rPr>
        <w:t>,</w:t>
      </w:r>
      <w:r w:rsidR="00230222" w:rsidRPr="002621BE">
        <w:rPr>
          <w:rFonts w:eastAsia="宋体" w:hint="eastAsia"/>
          <w:lang w:eastAsia="zh-CN"/>
        </w:rPr>
        <w:t xml:space="preserve"> </w:t>
      </w:r>
      <w:r w:rsidR="00116F7A">
        <w:rPr>
          <w:rFonts w:eastAsia="宋体"/>
          <w:lang w:eastAsia="zh-CN"/>
        </w:rPr>
        <w:t>‘</w:t>
      </w:r>
      <w:r w:rsidR="00116F7A" w:rsidRPr="00486E3C">
        <w:rPr>
          <w:rFonts w:eastAsia="宋体" w:hint="eastAsia"/>
          <w:b/>
          <w:i/>
          <w:lang w:eastAsia="zh-CN"/>
        </w:rPr>
        <w:t>resource holes</w:t>
      </w:r>
      <w:r w:rsidR="00116F7A">
        <w:rPr>
          <w:rFonts w:eastAsia="宋体"/>
          <w:b/>
          <w:i/>
          <w:lang w:eastAsia="zh-CN"/>
        </w:rPr>
        <w:t>’</w:t>
      </w:r>
      <w:r w:rsidR="00116F7A">
        <w:rPr>
          <w:rFonts w:eastAsia="宋体"/>
          <w:lang w:eastAsia="zh-CN"/>
        </w:rPr>
        <w:t xml:space="preserve"> </w:t>
      </w:r>
      <w:r w:rsidR="00116F7A">
        <w:rPr>
          <w:rFonts w:eastAsia="宋体" w:hint="eastAsia"/>
          <w:lang w:eastAsia="zh-CN"/>
        </w:rPr>
        <w:t>can be avoided</w:t>
      </w:r>
      <w:r w:rsidR="00230222" w:rsidRPr="002621BE">
        <w:rPr>
          <w:rFonts w:eastAsia="宋体" w:hint="eastAsia"/>
          <w:lang w:eastAsia="zh-CN"/>
        </w:rPr>
        <w:t xml:space="preserve">. </w:t>
      </w:r>
    </w:p>
    <w:p w:rsidR="00D426E2" w:rsidRDefault="00DD0DE8" w:rsidP="001C4608">
      <w:pPr>
        <w:spacing w:beforeLines="50" w:before="120" w:afterLines="50" w:after="120"/>
        <w:jc w:val="both"/>
        <w:rPr>
          <w:rFonts w:eastAsia="宋体"/>
          <w:lang w:eastAsia="zh-CN"/>
        </w:rPr>
      </w:pPr>
      <w:r>
        <w:rPr>
          <w:rFonts w:eastAsiaTheme="minorEastAsia" w:hint="eastAsia"/>
          <w:szCs w:val="20"/>
          <w:lang w:eastAsia="zh-CN"/>
        </w:rPr>
        <w:t xml:space="preserve">RBG size </w:t>
      </w:r>
      <w:r w:rsidR="00C77881">
        <w:rPr>
          <w:rFonts w:eastAsiaTheme="minorEastAsia" w:hint="eastAsia"/>
          <w:szCs w:val="20"/>
          <w:lang w:eastAsia="zh-CN"/>
        </w:rPr>
        <w:t xml:space="preserve">in configuration 1 can be used for regular scheduling DCI and it </w:t>
      </w:r>
      <w:r>
        <w:rPr>
          <w:rFonts w:eastAsiaTheme="minorEastAsia" w:hint="eastAsia"/>
          <w:szCs w:val="20"/>
          <w:lang w:eastAsia="zh-CN"/>
        </w:rPr>
        <w:t xml:space="preserve">should be the </w:t>
      </w:r>
      <w:r w:rsidRPr="00DD0DE8">
        <w:rPr>
          <w:rFonts w:eastAsiaTheme="minorEastAsia"/>
          <w:szCs w:val="20"/>
          <w:lang w:eastAsia="zh-CN"/>
        </w:rPr>
        <w:t>divisor</w:t>
      </w:r>
      <w:r>
        <w:rPr>
          <w:rFonts w:eastAsiaTheme="minorEastAsia" w:hint="eastAsia"/>
          <w:szCs w:val="20"/>
          <w:lang w:eastAsia="zh-CN"/>
        </w:rPr>
        <w:t xml:space="preserve"> of</w:t>
      </w:r>
      <w:r w:rsidR="00E91EFD">
        <w:rPr>
          <w:rFonts w:eastAsiaTheme="minorEastAsia" w:hint="eastAsia"/>
          <w:szCs w:val="20"/>
          <w:lang w:eastAsia="zh-CN"/>
        </w:rPr>
        <w:t xml:space="preserve"> </w:t>
      </w:r>
      <w:proofErr w:type="spellStart"/>
      <w:r>
        <w:rPr>
          <w:rFonts w:eastAsiaTheme="minorEastAsia" w:hint="eastAsia"/>
          <w:szCs w:val="20"/>
          <w:lang w:eastAsia="zh-CN"/>
        </w:rPr>
        <w:t>subband</w:t>
      </w:r>
      <w:proofErr w:type="spellEnd"/>
      <w:r>
        <w:rPr>
          <w:rFonts w:eastAsiaTheme="minorEastAsia" w:hint="eastAsia"/>
          <w:szCs w:val="20"/>
          <w:lang w:eastAsia="zh-CN"/>
        </w:rPr>
        <w:t xml:space="preserve"> size which </w:t>
      </w:r>
      <w:r w:rsidR="001C4608">
        <w:rPr>
          <w:rFonts w:eastAsiaTheme="minorEastAsia" w:hint="eastAsia"/>
          <w:szCs w:val="20"/>
          <w:lang w:eastAsia="zh-CN"/>
        </w:rPr>
        <w:t xml:space="preserve">is </w:t>
      </w:r>
      <w:r w:rsidR="00C77881">
        <w:rPr>
          <w:rFonts w:eastAsiaTheme="minorEastAsia" w:hint="eastAsia"/>
          <w:szCs w:val="20"/>
          <w:lang w:eastAsia="zh-CN"/>
        </w:rPr>
        <w:t xml:space="preserve">aligned to </w:t>
      </w:r>
      <w:r w:rsidR="008D7C23">
        <w:rPr>
          <w:rFonts w:eastAsiaTheme="minorEastAsia" w:hint="eastAsia"/>
          <w:szCs w:val="20"/>
          <w:lang w:eastAsia="zh-CN"/>
        </w:rPr>
        <w:t xml:space="preserve">CQI </w:t>
      </w:r>
      <w:r w:rsidR="008D7C23">
        <w:rPr>
          <w:rFonts w:eastAsiaTheme="minorEastAsia"/>
          <w:szCs w:val="20"/>
          <w:lang w:eastAsia="zh-CN"/>
        </w:rPr>
        <w:t>acquisition</w:t>
      </w:r>
      <w:r w:rsidR="001C4608">
        <w:rPr>
          <w:rFonts w:eastAsiaTheme="minorEastAsia" w:hint="eastAsia"/>
          <w:szCs w:val="20"/>
          <w:lang w:eastAsia="zh-CN"/>
        </w:rPr>
        <w:t>.</w:t>
      </w:r>
      <w:r>
        <w:rPr>
          <w:rFonts w:eastAsiaTheme="minorEastAsia" w:hint="eastAsia"/>
          <w:szCs w:val="20"/>
          <w:lang w:eastAsia="zh-CN"/>
        </w:rPr>
        <w:t xml:space="preserve"> </w:t>
      </w:r>
      <w:r w:rsidR="008D7C23">
        <w:rPr>
          <w:rFonts w:eastAsiaTheme="minorEastAsia" w:hint="eastAsia"/>
          <w:szCs w:val="20"/>
          <w:lang w:eastAsia="zh-CN"/>
        </w:rPr>
        <w:t xml:space="preserve">RBG size in configuration 2 </w:t>
      </w:r>
      <w:r w:rsidR="00CF0DBF">
        <w:rPr>
          <w:rFonts w:eastAsiaTheme="minorEastAsia" w:hint="eastAsia"/>
          <w:szCs w:val="20"/>
          <w:lang w:eastAsia="zh-CN"/>
        </w:rPr>
        <w:t>can be</w:t>
      </w:r>
      <w:r w:rsidR="008D7C23">
        <w:rPr>
          <w:rFonts w:eastAsiaTheme="minorEastAsia" w:hint="eastAsia"/>
          <w:szCs w:val="20"/>
          <w:lang w:eastAsia="zh-CN"/>
        </w:rPr>
        <w:t xml:space="preserve"> </w:t>
      </w:r>
      <w:r w:rsidR="008D7C23">
        <w:rPr>
          <w:rFonts w:eastAsiaTheme="minorEastAsia"/>
          <w:szCs w:val="20"/>
          <w:lang w:eastAsia="zh-CN"/>
        </w:rPr>
        <w:t>used</w:t>
      </w:r>
      <w:r w:rsidR="008D7C23">
        <w:rPr>
          <w:rFonts w:eastAsiaTheme="minorEastAsia" w:hint="eastAsia"/>
          <w:szCs w:val="20"/>
          <w:lang w:eastAsia="zh-CN"/>
        </w:rPr>
        <w:t xml:space="preserve"> to URLLC service. </w:t>
      </w:r>
      <w:r w:rsidR="008D7C23">
        <w:rPr>
          <w:rFonts w:eastAsiaTheme="minorEastAsia"/>
          <w:szCs w:val="20"/>
          <w:lang w:eastAsia="zh-CN"/>
        </w:rPr>
        <w:t>T</w:t>
      </w:r>
      <w:r w:rsidR="008D7C23">
        <w:rPr>
          <w:rFonts w:eastAsiaTheme="minorEastAsia" w:hint="eastAsia"/>
          <w:szCs w:val="20"/>
          <w:lang w:eastAsia="zh-CN"/>
        </w:rPr>
        <w:t xml:space="preserve">he </w:t>
      </w:r>
      <w:r w:rsidR="008D7C23" w:rsidRPr="008D7C23">
        <w:rPr>
          <w:rFonts w:eastAsiaTheme="minorEastAsia"/>
          <w:szCs w:val="20"/>
          <w:lang w:eastAsia="zh-CN"/>
        </w:rPr>
        <w:t>C</w:t>
      </w:r>
      <w:r w:rsidR="008D7C23" w:rsidRPr="008D7C23">
        <w:rPr>
          <w:rFonts w:eastAsiaTheme="minorEastAsia" w:hint="eastAsia"/>
          <w:szCs w:val="20"/>
          <w:lang w:eastAsia="zh-CN"/>
        </w:rPr>
        <w:t>oarse granularity</w:t>
      </w:r>
      <w:r w:rsidR="008D7C23">
        <w:rPr>
          <w:rFonts w:eastAsiaTheme="minorEastAsia" w:hint="eastAsia"/>
          <w:szCs w:val="20"/>
          <w:lang w:eastAsia="zh-CN"/>
        </w:rPr>
        <w:t xml:space="preserve"> can be provided from control signaling overhead perspective. </w:t>
      </w:r>
      <w:r w:rsidR="00CF0DBF">
        <w:rPr>
          <w:rFonts w:eastAsiaTheme="minorEastAsia"/>
          <w:szCs w:val="20"/>
          <w:lang w:eastAsia="zh-CN"/>
        </w:rPr>
        <w:t>T</w:t>
      </w:r>
      <w:r w:rsidR="00CF0DBF">
        <w:rPr>
          <w:rFonts w:eastAsiaTheme="minorEastAsia" w:hint="eastAsia"/>
          <w:szCs w:val="20"/>
          <w:lang w:eastAsia="zh-CN"/>
        </w:rPr>
        <w:t xml:space="preserve">he </w:t>
      </w:r>
      <w:proofErr w:type="spellStart"/>
      <w:r w:rsidR="00CF0DBF">
        <w:rPr>
          <w:rFonts w:eastAsiaTheme="minorEastAsia" w:hint="eastAsia"/>
          <w:szCs w:val="20"/>
          <w:lang w:eastAsia="zh-CN"/>
        </w:rPr>
        <w:t>subband</w:t>
      </w:r>
      <w:proofErr w:type="spellEnd"/>
      <w:r w:rsidR="00CF0DBF">
        <w:rPr>
          <w:rFonts w:eastAsiaTheme="minorEastAsia" w:hint="eastAsia"/>
          <w:szCs w:val="20"/>
          <w:lang w:eastAsia="zh-CN"/>
        </w:rPr>
        <w:t xml:space="preserve"> size [8,</w:t>
      </w:r>
      <w:r w:rsidR="00AF29ED">
        <w:rPr>
          <w:rFonts w:eastAsiaTheme="minorEastAsia" w:hint="eastAsia"/>
          <w:szCs w:val="20"/>
          <w:lang w:eastAsia="zh-CN"/>
        </w:rPr>
        <w:t xml:space="preserve"> </w:t>
      </w:r>
      <w:r w:rsidR="00CF0DBF">
        <w:rPr>
          <w:rFonts w:eastAsiaTheme="minorEastAsia" w:hint="eastAsia"/>
          <w:szCs w:val="20"/>
          <w:lang w:eastAsia="zh-CN"/>
        </w:rPr>
        <w:t>16,</w:t>
      </w:r>
      <w:r w:rsidR="00AF29ED">
        <w:rPr>
          <w:rFonts w:eastAsiaTheme="minorEastAsia" w:hint="eastAsia"/>
          <w:szCs w:val="20"/>
          <w:lang w:eastAsia="zh-CN"/>
        </w:rPr>
        <w:t xml:space="preserve"> </w:t>
      </w:r>
      <w:r w:rsidR="00CF0DBF">
        <w:rPr>
          <w:rFonts w:eastAsiaTheme="minorEastAsia" w:hint="eastAsia"/>
          <w:szCs w:val="20"/>
          <w:lang w:eastAsia="zh-CN"/>
        </w:rPr>
        <w:t>24,</w:t>
      </w:r>
      <w:r w:rsidR="00AF29ED">
        <w:rPr>
          <w:rFonts w:eastAsiaTheme="minorEastAsia" w:hint="eastAsia"/>
          <w:szCs w:val="20"/>
          <w:lang w:eastAsia="zh-CN"/>
        </w:rPr>
        <w:t xml:space="preserve"> </w:t>
      </w:r>
      <w:proofErr w:type="gramStart"/>
      <w:r w:rsidR="00CF0DBF">
        <w:rPr>
          <w:rFonts w:eastAsiaTheme="minorEastAsia" w:hint="eastAsia"/>
          <w:szCs w:val="20"/>
          <w:lang w:eastAsia="zh-CN"/>
        </w:rPr>
        <w:t>32</w:t>
      </w:r>
      <w:proofErr w:type="gramEnd"/>
      <w:r w:rsidR="00CF0DBF">
        <w:rPr>
          <w:rFonts w:eastAsiaTheme="minorEastAsia" w:hint="eastAsia"/>
          <w:szCs w:val="20"/>
          <w:lang w:eastAsia="zh-CN"/>
        </w:rPr>
        <w:t xml:space="preserve">] can be candidates. </w:t>
      </w:r>
      <w:r w:rsidR="00D426E2">
        <w:rPr>
          <w:rFonts w:eastAsia="宋体"/>
          <w:lang w:eastAsia="zh-CN"/>
        </w:rPr>
        <w:t>C</w:t>
      </w:r>
      <w:r w:rsidR="00D426E2">
        <w:rPr>
          <w:rFonts w:eastAsia="宋体" w:hint="eastAsia"/>
          <w:lang w:eastAsia="zh-CN"/>
        </w:rPr>
        <w:t>onsidering the above mentioned, RBG size</w:t>
      </w:r>
      <w:r w:rsidR="001C4608">
        <w:rPr>
          <w:rFonts w:eastAsia="宋体" w:hint="eastAsia"/>
          <w:lang w:eastAsia="zh-CN"/>
        </w:rPr>
        <w:t>s in table 1 are suggested</w:t>
      </w:r>
      <w:r w:rsidR="00D426E2">
        <w:rPr>
          <w:rFonts w:eastAsia="宋体" w:hint="eastAsia"/>
          <w:lang w:eastAsia="zh-CN"/>
        </w:rPr>
        <w:t xml:space="preserve">. </w:t>
      </w:r>
    </w:p>
    <w:p w:rsidR="00D426E2" w:rsidRDefault="00610312" w:rsidP="001C4608">
      <w:pPr>
        <w:spacing w:beforeLines="50" w:before="120" w:afterLines="50" w:after="120"/>
        <w:jc w:val="center"/>
        <w:rPr>
          <w:rFonts w:eastAsia="宋体"/>
          <w:lang w:eastAsia="zh-CN"/>
        </w:rPr>
      </w:pPr>
      <w:r>
        <w:rPr>
          <w:rFonts w:eastAsia="宋体"/>
          <w:lang w:eastAsia="zh-CN"/>
        </w:rPr>
        <w:t>Table</w:t>
      </w:r>
      <w:r>
        <w:rPr>
          <w:rFonts w:eastAsia="宋体" w:hint="eastAsia"/>
          <w:lang w:eastAsia="zh-CN"/>
        </w:rPr>
        <w:t xml:space="preserve"> 1 RBG size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426E2" w:rsidRPr="00225825" w:rsidTr="00CA0517">
        <w:tc>
          <w:tcPr>
            <w:tcW w:w="1980" w:type="dxa"/>
            <w:shd w:val="clear" w:color="auto" w:fill="auto"/>
          </w:tcPr>
          <w:p w:rsidR="00D426E2" w:rsidRPr="00225825" w:rsidRDefault="00D426E2" w:rsidP="00CA0517">
            <w:pPr>
              <w:rPr>
                <w:szCs w:val="20"/>
              </w:rPr>
            </w:pPr>
          </w:p>
        </w:tc>
        <w:tc>
          <w:tcPr>
            <w:tcW w:w="1620" w:type="dxa"/>
            <w:shd w:val="clear" w:color="auto" w:fill="auto"/>
          </w:tcPr>
          <w:p w:rsidR="00D426E2" w:rsidRPr="00225825" w:rsidRDefault="00D426E2" w:rsidP="00CA0517">
            <w:pPr>
              <w:rPr>
                <w:szCs w:val="20"/>
              </w:rPr>
            </w:pPr>
            <w:proofErr w:type="spellStart"/>
            <w:r w:rsidRPr="00225825">
              <w:rPr>
                <w:szCs w:val="20"/>
              </w:rPr>
              <w:t>Config</w:t>
            </w:r>
            <w:proofErr w:type="spellEnd"/>
            <w:r w:rsidRPr="00225825">
              <w:rPr>
                <w:szCs w:val="20"/>
              </w:rPr>
              <w:t xml:space="preserve"> 1</w:t>
            </w:r>
          </w:p>
        </w:tc>
        <w:tc>
          <w:tcPr>
            <w:tcW w:w="1620" w:type="dxa"/>
            <w:shd w:val="clear" w:color="auto" w:fill="auto"/>
          </w:tcPr>
          <w:p w:rsidR="00D426E2" w:rsidRPr="00225825" w:rsidRDefault="00D426E2" w:rsidP="00CA0517">
            <w:pPr>
              <w:rPr>
                <w:szCs w:val="20"/>
              </w:rPr>
            </w:pPr>
            <w:proofErr w:type="spellStart"/>
            <w:r w:rsidRPr="00225825">
              <w:rPr>
                <w:szCs w:val="20"/>
              </w:rPr>
              <w:t>Config</w:t>
            </w:r>
            <w:proofErr w:type="spellEnd"/>
            <w:r w:rsidRPr="00225825">
              <w:rPr>
                <w:szCs w:val="20"/>
              </w:rPr>
              <w:t xml:space="preserve"> 2</w:t>
            </w:r>
          </w:p>
        </w:tc>
      </w:tr>
      <w:tr w:rsidR="00D426E2" w:rsidRPr="00225825" w:rsidTr="00CA0517">
        <w:tc>
          <w:tcPr>
            <w:tcW w:w="1980" w:type="dxa"/>
            <w:shd w:val="clear" w:color="auto" w:fill="auto"/>
          </w:tcPr>
          <w:p w:rsidR="00D426E2" w:rsidRPr="00225825" w:rsidRDefault="00D426E2" w:rsidP="00D426E2">
            <w:pPr>
              <w:rPr>
                <w:szCs w:val="20"/>
              </w:rPr>
            </w:pPr>
            <w:r>
              <w:rPr>
                <w:rFonts w:eastAsiaTheme="minorEastAsia" w:hint="eastAsia"/>
                <w:szCs w:val="20"/>
                <w:lang w:eastAsia="zh-CN"/>
              </w:rPr>
              <w:t>24</w:t>
            </w:r>
            <w:r w:rsidRPr="00225825">
              <w:rPr>
                <w:szCs w:val="20"/>
              </w:rPr>
              <w:t xml:space="preserve">– </w:t>
            </w:r>
            <w:r>
              <w:rPr>
                <w:rFonts w:eastAsiaTheme="minorEastAsia" w:hint="eastAsia"/>
                <w:szCs w:val="20"/>
                <w:lang w:eastAsia="zh-CN"/>
              </w:rPr>
              <w:t>60</w:t>
            </w:r>
            <w:r w:rsidRPr="00225825">
              <w:rPr>
                <w:szCs w:val="20"/>
              </w:rPr>
              <w:t xml:space="preserve"> RBs</w:t>
            </w:r>
          </w:p>
        </w:tc>
        <w:tc>
          <w:tcPr>
            <w:tcW w:w="1620" w:type="dxa"/>
            <w:shd w:val="clear" w:color="auto" w:fill="auto"/>
          </w:tcPr>
          <w:p w:rsidR="00D426E2" w:rsidRPr="00D426E2" w:rsidRDefault="00D426E2" w:rsidP="00CA0517">
            <w:pPr>
              <w:rPr>
                <w:rFonts w:eastAsiaTheme="minorEastAsia"/>
                <w:szCs w:val="20"/>
                <w:lang w:eastAsia="zh-CN"/>
              </w:rPr>
            </w:pPr>
            <w:r>
              <w:rPr>
                <w:rFonts w:eastAsiaTheme="minorEastAsia" w:hint="eastAsia"/>
                <w:szCs w:val="20"/>
                <w:lang w:eastAsia="zh-CN"/>
              </w:rPr>
              <w:t>2</w:t>
            </w:r>
          </w:p>
        </w:tc>
        <w:tc>
          <w:tcPr>
            <w:tcW w:w="1620" w:type="dxa"/>
            <w:shd w:val="clear" w:color="auto" w:fill="auto"/>
          </w:tcPr>
          <w:p w:rsidR="00D426E2" w:rsidRPr="00610312" w:rsidRDefault="00CF0DBF" w:rsidP="00CA0517">
            <w:pPr>
              <w:rPr>
                <w:rFonts w:eastAsiaTheme="minorEastAsia"/>
                <w:szCs w:val="20"/>
                <w:lang w:eastAsia="zh-CN"/>
              </w:rPr>
            </w:pPr>
            <w:r>
              <w:rPr>
                <w:rFonts w:eastAsiaTheme="minorEastAsia" w:hint="eastAsia"/>
                <w:szCs w:val="20"/>
                <w:lang w:eastAsia="zh-CN"/>
              </w:rPr>
              <w:t>8</w:t>
            </w:r>
          </w:p>
        </w:tc>
      </w:tr>
      <w:tr w:rsidR="00D426E2" w:rsidRPr="00225825" w:rsidTr="00CA0517">
        <w:tc>
          <w:tcPr>
            <w:tcW w:w="1980" w:type="dxa"/>
            <w:shd w:val="clear" w:color="auto" w:fill="auto"/>
          </w:tcPr>
          <w:p w:rsidR="00D426E2" w:rsidRPr="00225825" w:rsidRDefault="00D426E2" w:rsidP="00D426E2">
            <w:pPr>
              <w:rPr>
                <w:szCs w:val="20"/>
              </w:rPr>
            </w:pPr>
            <w:r>
              <w:rPr>
                <w:rFonts w:eastAsiaTheme="minorEastAsia" w:hint="eastAsia"/>
                <w:szCs w:val="20"/>
                <w:lang w:eastAsia="zh-CN"/>
              </w:rPr>
              <w:t>61</w:t>
            </w:r>
            <w:r w:rsidRPr="00225825">
              <w:rPr>
                <w:szCs w:val="20"/>
              </w:rPr>
              <w:t xml:space="preserve"> –</w:t>
            </w:r>
            <w:r>
              <w:rPr>
                <w:rFonts w:eastAsiaTheme="minorEastAsia" w:hint="eastAsia"/>
                <w:szCs w:val="20"/>
                <w:lang w:eastAsia="zh-CN"/>
              </w:rPr>
              <w:t>100</w:t>
            </w:r>
            <w:r w:rsidRPr="00225825">
              <w:rPr>
                <w:szCs w:val="20"/>
              </w:rPr>
              <w:t xml:space="preserve"> RBs</w:t>
            </w:r>
          </w:p>
        </w:tc>
        <w:tc>
          <w:tcPr>
            <w:tcW w:w="1620" w:type="dxa"/>
            <w:shd w:val="clear" w:color="auto" w:fill="auto"/>
          </w:tcPr>
          <w:p w:rsidR="00D426E2" w:rsidRPr="00610312" w:rsidRDefault="00610312" w:rsidP="00CA0517">
            <w:pPr>
              <w:rPr>
                <w:rFonts w:eastAsiaTheme="minorEastAsia"/>
                <w:szCs w:val="20"/>
                <w:lang w:eastAsia="zh-CN"/>
              </w:rPr>
            </w:pPr>
            <w:r>
              <w:rPr>
                <w:rFonts w:eastAsiaTheme="minorEastAsia" w:hint="eastAsia"/>
                <w:szCs w:val="20"/>
                <w:lang w:eastAsia="zh-CN"/>
              </w:rPr>
              <w:t>4</w:t>
            </w:r>
          </w:p>
        </w:tc>
        <w:tc>
          <w:tcPr>
            <w:tcW w:w="1620" w:type="dxa"/>
            <w:shd w:val="clear" w:color="auto" w:fill="auto"/>
          </w:tcPr>
          <w:p w:rsidR="00D426E2" w:rsidRPr="00610312" w:rsidRDefault="00CF0DBF" w:rsidP="00CA0517">
            <w:pPr>
              <w:rPr>
                <w:rFonts w:eastAsiaTheme="minorEastAsia"/>
                <w:szCs w:val="20"/>
                <w:lang w:eastAsia="zh-CN"/>
              </w:rPr>
            </w:pPr>
            <w:r>
              <w:rPr>
                <w:rFonts w:eastAsiaTheme="minorEastAsia" w:hint="eastAsia"/>
                <w:szCs w:val="20"/>
                <w:lang w:eastAsia="zh-CN"/>
              </w:rPr>
              <w:t>16</w:t>
            </w:r>
          </w:p>
        </w:tc>
      </w:tr>
      <w:tr w:rsidR="00D426E2" w:rsidRPr="00225825" w:rsidTr="00CA0517">
        <w:tc>
          <w:tcPr>
            <w:tcW w:w="1980" w:type="dxa"/>
            <w:shd w:val="clear" w:color="auto" w:fill="auto"/>
          </w:tcPr>
          <w:p w:rsidR="00D426E2" w:rsidRPr="00610312" w:rsidRDefault="00610312" w:rsidP="00CA0517">
            <w:pPr>
              <w:rPr>
                <w:rFonts w:eastAsiaTheme="minorEastAsia"/>
                <w:szCs w:val="20"/>
                <w:lang w:eastAsia="zh-CN"/>
              </w:rPr>
            </w:pPr>
            <w:r>
              <w:rPr>
                <w:rFonts w:eastAsiaTheme="minorEastAsia" w:hint="eastAsia"/>
                <w:szCs w:val="20"/>
                <w:lang w:eastAsia="zh-CN"/>
              </w:rPr>
              <w:t>101-200 RBs</w:t>
            </w:r>
          </w:p>
        </w:tc>
        <w:tc>
          <w:tcPr>
            <w:tcW w:w="1620" w:type="dxa"/>
            <w:shd w:val="clear" w:color="auto" w:fill="auto"/>
          </w:tcPr>
          <w:p w:rsidR="00D426E2" w:rsidRPr="00610312" w:rsidRDefault="00610312" w:rsidP="00CA0517">
            <w:pPr>
              <w:rPr>
                <w:rFonts w:eastAsiaTheme="minorEastAsia"/>
                <w:szCs w:val="20"/>
                <w:lang w:eastAsia="zh-CN"/>
              </w:rPr>
            </w:pPr>
            <w:r>
              <w:rPr>
                <w:rFonts w:eastAsiaTheme="minorEastAsia" w:hint="eastAsia"/>
                <w:szCs w:val="20"/>
                <w:lang w:eastAsia="zh-CN"/>
              </w:rPr>
              <w:t>6</w:t>
            </w:r>
          </w:p>
        </w:tc>
        <w:tc>
          <w:tcPr>
            <w:tcW w:w="1620" w:type="dxa"/>
            <w:shd w:val="clear" w:color="auto" w:fill="auto"/>
          </w:tcPr>
          <w:p w:rsidR="00D426E2" w:rsidRPr="00610312" w:rsidRDefault="00CF0DBF" w:rsidP="00CA0517">
            <w:pPr>
              <w:rPr>
                <w:rFonts w:eastAsiaTheme="minorEastAsia"/>
                <w:szCs w:val="20"/>
                <w:lang w:eastAsia="zh-CN"/>
              </w:rPr>
            </w:pPr>
            <w:r>
              <w:rPr>
                <w:rFonts w:eastAsiaTheme="minorEastAsia" w:hint="eastAsia"/>
                <w:szCs w:val="20"/>
                <w:lang w:eastAsia="zh-CN"/>
              </w:rPr>
              <w:t>24</w:t>
            </w:r>
          </w:p>
        </w:tc>
      </w:tr>
      <w:tr w:rsidR="00D426E2" w:rsidRPr="00225825" w:rsidTr="00CA0517">
        <w:tc>
          <w:tcPr>
            <w:tcW w:w="1980" w:type="dxa"/>
            <w:shd w:val="clear" w:color="auto" w:fill="auto"/>
          </w:tcPr>
          <w:p w:rsidR="00D426E2" w:rsidRPr="00610312" w:rsidRDefault="00610312" w:rsidP="00CA0517">
            <w:pPr>
              <w:rPr>
                <w:rFonts w:eastAsiaTheme="minorEastAsia"/>
                <w:szCs w:val="20"/>
                <w:lang w:eastAsia="zh-CN"/>
              </w:rPr>
            </w:pPr>
            <w:r>
              <w:rPr>
                <w:rFonts w:eastAsiaTheme="minorEastAsia" w:hint="eastAsia"/>
                <w:szCs w:val="20"/>
                <w:lang w:eastAsia="zh-CN"/>
              </w:rPr>
              <w:t>201-275RBs</w:t>
            </w:r>
          </w:p>
        </w:tc>
        <w:tc>
          <w:tcPr>
            <w:tcW w:w="1620" w:type="dxa"/>
            <w:shd w:val="clear" w:color="auto" w:fill="auto"/>
          </w:tcPr>
          <w:p w:rsidR="00D426E2" w:rsidRPr="00610312" w:rsidRDefault="00610312" w:rsidP="00CA0517">
            <w:pPr>
              <w:rPr>
                <w:rFonts w:eastAsiaTheme="minorEastAsia"/>
                <w:szCs w:val="20"/>
                <w:lang w:eastAsia="zh-CN"/>
              </w:rPr>
            </w:pPr>
            <w:r>
              <w:rPr>
                <w:rFonts w:eastAsiaTheme="minorEastAsia" w:hint="eastAsia"/>
                <w:szCs w:val="20"/>
                <w:lang w:eastAsia="zh-CN"/>
              </w:rPr>
              <w:t>8</w:t>
            </w:r>
          </w:p>
        </w:tc>
        <w:tc>
          <w:tcPr>
            <w:tcW w:w="1620" w:type="dxa"/>
            <w:shd w:val="clear" w:color="auto" w:fill="auto"/>
          </w:tcPr>
          <w:p w:rsidR="00D426E2" w:rsidRPr="00610312" w:rsidRDefault="00CF0DBF" w:rsidP="00CA0517">
            <w:pPr>
              <w:rPr>
                <w:rFonts w:eastAsiaTheme="minorEastAsia"/>
                <w:szCs w:val="20"/>
                <w:lang w:eastAsia="zh-CN"/>
              </w:rPr>
            </w:pPr>
            <w:r>
              <w:rPr>
                <w:rFonts w:eastAsiaTheme="minorEastAsia" w:hint="eastAsia"/>
                <w:szCs w:val="20"/>
                <w:lang w:eastAsia="zh-CN"/>
              </w:rPr>
              <w:t>32</w:t>
            </w:r>
          </w:p>
        </w:tc>
      </w:tr>
    </w:tbl>
    <w:p w:rsidR="00D73DE3" w:rsidRPr="00AF29ED" w:rsidRDefault="00230222" w:rsidP="002634EC">
      <w:pPr>
        <w:spacing w:beforeLines="50" w:before="120" w:afterLines="50" w:after="120"/>
        <w:rPr>
          <w:rFonts w:eastAsia="宋体"/>
          <w:b/>
          <w:i/>
          <w:lang w:eastAsia="zh-CN"/>
        </w:rPr>
      </w:pPr>
      <w:r w:rsidRPr="00AF29ED">
        <w:rPr>
          <w:b/>
          <w:i/>
        </w:rPr>
        <w:t>P</w:t>
      </w:r>
      <w:r w:rsidRPr="00AF29ED">
        <w:rPr>
          <w:rFonts w:hint="eastAsia"/>
          <w:b/>
          <w:i/>
        </w:rPr>
        <w:t xml:space="preserve">roposal </w:t>
      </w:r>
      <w:r w:rsidR="00DB120B" w:rsidRPr="00AF29ED">
        <w:rPr>
          <w:rFonts w:eastAsia="宋体" w:hint="eastAsia"/>
          <w:b/>
          <w:i/>
          <w:lang w:eastAsia="zh-CN"/>
        </w:rPr>
        <w:t>1</w:t>
      </w:r>
      <w:r w:rsidRPr="00AF29ED">
        <w:rPr>
          <w:rFonts w:eastAsia="宋体" w:hint="eastAsia"/>
          <w:b/>
          <w:i/>
          <w:lang w:eastAsia="zh-CN"/>
        </w:rPr>
        <w:t xml:space="preserve">: </w:t>
      </w:r>
      <w:r w:rsidR="001C4608" w:rsidRPr="00AF29ED">
        <w:rPr>
          <w:rFonts w:eastAsia="宋体" w:hint="eastAsia"/>
          <w:b/>
          <w:i/>
          <w:lang w:eastAsia="zh-CN"/>
        </w:rPr>
        <w:t>RBG sizes in</w:t>
      </w:r>
      <w:r w:rsidR="00610312" w:rsidRPr="00AF29ED">
        <w:rPr>
          <w:rFonts w:eastAsia="宋体" w:hint="eastAsia"/>
          <w:b/>
          <w:i/>
          <w:lang w:eastAsia="zh-CN"/>
        </w:rPr>
        <w:t xml:space="preserve"> Table 1</w:t>
      </w:r>
      <w:r w:rsidR="001C4608" w:rsidRPr="00AF29ED">
        <w:rPr>
          <w:rFonts w:eastAsia="宋体" w:hint="eastAsia"/>
          <w:b/>
          <w:i/>
          <w:lang w:eastAsia="zh-CN"/>
        </w:rPr>
        <w:t>are</w:t>
      </w:r>
      <w:r w:rsidR="00610312" w:rsidRPr="00AF29ED">
        <w:rPr>
          <w:rFonts w:eastAsia="宋体" w:hint="eastAsia"/>
          <w:b/>
          <w:i/>
          <w:lang w:eastAsia="zh-CN"/>
        </w:rPr>
        <w:t xml:space="preserve"> supported</w:t>
      </w:r>
      <w:r w:rsidRPr="00AF29ED">
        <w:rPr>
          <w:rFonts w:eastAsia="宋体"/>
          <w:b/>
          <w:i/>
          <w:lang w:eastAsia="zh-CN"/>
        </w:rPr>
        <w:t>.</w:t>
      </w:r>
      <w:r w:rsidR="008346EC" w:rsidRPr="00AF29ED">
        <w:rPr>
          <w:rFonts w:eastAsia="宋体" w:hint="eastAsia"/>
          <w:b/>
          <w:i/>
          <w:lang w:eastAsia="zh-CN"/>
        </w:rPr>
        <w:t xml:space="preserve"> </w:t>
      </w:r>
    </w:p>
    <w:bookmarkEnd w:id="0"/>
    <w:bookmarkEnd w:id="1"/>
    <w:p w:rsidR="00CF0DBF" w:rsidRPr="00AF29ED" w:rsidRDefault="00CF0DBF" w:rsidP="00CF0DBF">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sidRPr="00AF29ED">
        <w:rPr>
          <w:rFonts w:cs="Times New Roman"/>
          <w:b w:val="0"/>
          <w:bCs w:val="0"/>
          <w:kern w:val="0"/>
          <w:sz w:val="36"/>
          <w:szCs w:val="20"/>
          <w:lang w:val="fr-FR"/>
        </w:rPr>
        <w:t>Distributed VRB-PRB mapping</w:t>
      </w:r>
    </w:p>
    <w:p w:rsidR="00CF0DBF" w:rsidRPr="00AF29ED" w:rsidRDefault="00CF0DBF" w:rsidP="00AF29ED">
      <w:pPr>
        <w:pStyle w:val="a0"/>
        <w:spacing w:beforeLines="50" w:before="120"/>
        <w:rPr>
          <w:rFonts w:eastAsia="宋体"/>
          <w:szCs w:val="20"/>
          <w:lang w:val="en-GB" w:eastAsia="zh-CN"/>
        </w:rPr>
      </w:pPr>
      <w:r>
        <w:rPr>
          <w:rFonts w:eastAsia="宋体"/>
          <w:szCs w:val="20"/>
          <w:lang w:val="en-GB" w:eastAsia="zh-CN"/>
        </w:rPr>
        <w:t>In LTE, in order to achieve better frequency diversity in resource allocation type 2 (i.e., NR resource allocation type 1), both localized VRB-to-PRB mapping and distributed VRB-to-PRB mapping is sup</w:t>
      </w:r>
      <w:r w:rsidR="00AF29ED">
        <w:rPr>
          <w:rFonts w:eastAsia="宋体" w:hint="eastAsia"/>
          <w:szCs w:val="20"/>
          <w:lang w:val="en-GB" w:eastAsia="zh-CN"/>
        </w:rPr>
        <w:t>p</w:t>
      </w:r>
      <w:r>
        <w:rPr>
          <w:rFonts w:eastAsia="宋体"/>
          <w:szCs w:val="20"/>
          <w:lang w:val="en-GB" w:eastAsia="zh-CN"/>
        </w:rPr>
        <w:t>orted. Similar mechanism can be considered in NR</w:t>
      </w:r>
      <w:r w:rsidR="00AF29ED">
        <w:rPr>
          <w:rFonts w:eastAsia="宋体" w:hint="eastAsia"/>
          <w:szCs w:val="20"/>
          <w:lang w:val="en-GB" w:eastAsia="zh-CN"/>
        </w:rPr>
        <w:t>.</w:t>
      </w:r>
      <w:r>
        <w:rPr>
          <w:rFonts w:eastAsia="宋体"/>
          <w:szCs w:val="20"/>
          <w:lang w:val="en-GB" w:eastAsia="zh-CN"/>
        </w:rPr>
        <w:t xml:space="preserve"> </w:t>
      </w:r>
    </w:p>
    <w:p w:rsidR="00CF0DBF" w:rsidRDefault="00CF0DBF" w:rsidP="00CF0DBF">
      <w:pPr>
        <w:pStyle w:val="a0"/>
        <w:rPr>
          <w:rFonts w:eastAsiaTheme="minorEastAsia"/>
          <w:lang w:eastAsia="zh-CN"/>
        </w:rPr>
      </w:pPr>
      <w:r>
        <w:rPr>
          <w:rFonts w:eastAsiaTheme="minorEastAsia"/>
          <w:lang w:eastAsia="zh-CN"/>
        </w:rPr>
        <w:t>For small allocation, main use case includes that fallback DCI with distributed VRBs in order to provide better frequency diversity.</w:t>
      </w:r>
    </w:p>
    <w:p w:rsidR="00CF0DBF" w:rsidRDefault="00CF0DBF" w:rsidP="00CF0DBF">
      <w:pPr>
        <w:pStyle w:val="a0"/>
      </w:pPr>
      <w:r>
        <w:t xml:space="preserve">For </w:t>
      </w:r>
      <w:proofErr w:type="spellStart"/>
      <w:r>
        <w:t>interleaver</w:t>
      </w:r>
      <w:proofErr w:type="spellEnd"/>
      <w:r>
        <w:t xml:space="preserve"> bandwidth, </w:t>
      </w:r>
    </w:p>
    <w:p w:rsidR="00CF0DBF" w:rsidRDefault="00CF0DBF" w:rsidP="00CF0DBF">
      <w:pPr>
        <w:pStyle w:val="a0"/>
        <w:numPr>
          <w:ilvl w:val="0"/>
          <w:numId w:val="31"/>
        </w:numPr>
      </w:pPr>
      <w:r>
        <w:t>VRB to PRB mapping within a BWP can be a start point for NR RA type 1. However, the following aspects shall be considered from design principle perspective,</w:t>
      </w:r>
    </w:p>
    <w:p w:rsidR="00CF0DBF" w:rsidRPr="00C6760E" w:rsidRDefault="00CF0DBF" w:rsidP="00CF0DBF">
      <w:pPr>
        <w:pStyle w:val="a0"/>
        <w:numPr>
          <w:ilvl w:val="1"/>
          <w:numId w:val="31"/>
        </w:numPr>
        <w:rPr>
          <w:rFonts w:eastAsiaTheme="minorEastAsia"/>
          <w:lang w:eastAsia="zh-CN"/>
        </w:rPr>
      </w:pPr>
      <w:r>
        <w:t>Avoiding resource fragmentation as much as possible when DVRB is applied. This can be achieved by configuring the mapping bandwidth, which is similar to LTE design, e.g., DVRB is only mapping to 1/2 of the bandwidth. However, the number of available VRBs will be restricted to a part of the whole resources in such case.</w:t>
      </w:r>
    </w:p>
    <w:p w:rsidR="00CF0DBF" w:rsidRPr="00C6760E" w:rsidRDefault="00CF0DBF" w:rsidP="00CF0DBF">
      <w:pPr>
        <w:pStyle w:val="a0"/>
        <w:numPr>
          <w:ilvl w:val="0"/>
          <w:numId w:val="31"/>
        </w:numPr>
        <w:rPr>
          <w:rFonts w:eastAsiaTheme="minorEastAsia"/>
          <w:lang w:eastAsia="zh-CN"/>
        </w:rPr>
      </w:pPr>
      <w:r>
        <w:t xml:space="preserve">Additional DVRB mapping scheme within the scheduled resources can be also considered, especially for large resource allocation. </w:t>
      </w:r>
    </w:p>
    <w:p w:rsidR="00CF0DBF" w:rsidRPr="00C6760E" w:rsidRDefault="00CF0DBF" w:rsidP="00CF0DBF">
      <w:pPr>
        <w:pStyle w:val="a0"/>
        <w:numPr>
          <w:ilvl w:val="1"/>
          <w:numId w:val="31"/>
        </w:numPr>
        <w:rPr>
          <w:rFonts w:eastAsiaTheme="minorEastAsia"/>
          <w:lang w:eastAsia="zh-CN"/>
        </w:rPr>
      </w:pPr>
      <w:r>
        <w:t>For NR RA type 0, since it is bitmap-like resource indication, indication of the resources distributed across the whole bandwidth is already possible. Therefore DVRB mapping within the scheduled resources is preferred.</w:t>
      </w:r>
    </w:p>
    <w:p w:rsidR="00CF0DBF" w:rsidRDefault="00CF0DBF" w:rsidP="00CF0DBF">
      <w:pPr>
        <w:pStyle w:val="a0"/>
      </w:pPr>
      <w:r>
        <w:t>For block-</w:t>
      </w:r>
      <w:proofErr w:type="spellStart"/>
      <w:r>
        <w:t>interleaver</w:t>
      </w:r>
      <w:proofErr w:type="spellEnd"/>
      <w:r>
        <w:t xml:space="preserve"> function, a simple block-</w:t>
      </w:r>
      <w:proofErr w:type="spellStart"/>
      <w:r>
        <w:t>interleaver</w:t>
      </w:r>
      <w:proofErr w:type="spellEnd"/>
      <w:r>
        <w:t xml:space="preserve"> design similar to LTE is supported. The </w:t>
      </w:r>
      <w:proofErr w:type="spellStart"/>
      <w:r>
        <w:t>interleaver</w:t>
      </w:r>
      <w:proofErr w:type="spellEnd"/>
      <w:r>
        <w:t xml:space="preserve"> unit and column size shall take the following aspects into account,</w:t>
      </w:r>
    </w:p>
    <w:p w:rsidR="00CF0DBF" w:rsidRPr="00DC108B" w:rsidRDefault="00CF0DBF" w:rsidP="00CF0DBF">
      <w:pPr>
        <w:pStyle w:val="a0"/>
        <w:numPr>
          <w:ilvl w:val="0"/>
          <w:numId w:val="31"/>
        </w:numPr>
        <w:rPr>
          <w:rFonts w:eastAsiaTheme="minorEastAsia"/>
          <w:lang w:eastAsia="zh-CN"/>
        </w:rPr>
      </w:pPr>
      <w:r>
        <w:t xml:space="preserve">Distributed VBR-PRB mapping shall consider different PRG type, i.e., </w:t>
      </w:r>
    </w:p>
    <w:p w:rsidR="00CF0DBF" w:rsidRPr="00DC108B" w:rsidRDefault="00CF0DBF" w:rsidP="00CF0DBF">
      <w:pPr>
        <w:pStyle w:val="a0"/>
        <w:numPr>
          <w:ilvl w:val="1"/>
          <w:numId w:val="31"/>
        </w:numPr>
        <w:rPr>
          <w:rFonts w:eastAsiaTheme="minorEastAsia"/>
          <w:lang w:eastAsia="zh-CN"/>
        </w:rPr>
      </w:pPr>
      <w:r>
        <w:rPr>
          <w:szCs w:val="20"/>
        </w:rPr>
        <w:t xml:space="preserve">Case 1: </w:t>
      </w:r>
      <w:r w:rsidRPr="00594A7C">
        <w:rPr>
          <w:szCs w:val="20"/>
        </w:rPr>
        <w:t>one or more values down-selected from the following set</w:t>
      </w:r>
    </w:p>
    <w:p w:rsidR="00CF0DBF" w:rsidRPr="0032029C" w:rsidRDefault="00CF0DBF" w:rsidP="00CF0DBF">
      <w:pPr>
        <w:pStyle w:val="a0"/>
        <w:numPr>
          <w:ilvl w:val="1"/>
          <w:numId w:val="31"/>
        </w:numPr>
        <w:rPr>
          <w:rFonts w:eastAsiaTheme="minorEastAsia"/>
          <w:lang w:eastAsia="zh-CN"/>
        </w:rPr>
      </w:pPr>
      <w:r w:rsidRPr="00594A7C">
        <w:rPr>
          <w:szCs w:val="20"/>
        </w:rPr>
        <w:t>Case 2: values equal to consecutively scheduled bandwidth in frequency</w:t>
      </w:r>
    </w:p>
    <w:p w:rsidR="00CF0DBF" w:rsidRPr="00765BFE" w:rsidRDefault="00CF0DBF" w:rsidP="00CF0DBF">
      <w:pPr>
        <w:pStyle w:val="a0"/>
        <w:numPr>
          <w:ilvl w:val="1"/>
          <w:numId w:val="31"/>
        </w:numPr>
        <w:rPr>
          <w:rFonts w:eastAsiaTheme="minorEastAsia"/>
          <w:lang w:eastAsia="zh-CN"/>
        </w:rPr>
      </w:pPr>
      <w:r>
        <w:rPr>
          <w:szCs w:val="20"/>
        </w:rPr>
        <w:t>And it is agreed that L1 switching between case 1 and case 2 is supported</w:t>
      </w:r>
    </w:p>
    <w:p w:rsidR="00CF0DBF" w:rsidRDefault="00CF0DBF" w:rsidP="00CF0DBF">
      <w:pPr>
        <w:pStyle w:val="a0"/>
        <w:numPr>
          <w:ilvl w:val="1"/>
          <w:numId w:val="31"/>
        </w:numPr>
        <w:rPr>
          <w:rFonts w:eastAsiaTheme="minorEastAsia"/>
          <w:lang w:eastAsia="zh-CN"/>
        </w:rPr>
      </w:pPr>
      <w:r>
        <w:rPr>
          <w:rFonts w:eastAsiaTheme="minorEastAsia"/>
          <w:lang w:eastAsia="zh-CN"/>
        </w:rPr>
        <w:t xml:space="preserve">If case 1 is selected for a UE, the interleaving unit </w:t>
      </w:r>
      <w:r w:rsidRPr="007C061B">
        <w:rPr>
          <w:rFonts w:eastAsiaTheme="minorEastAsia"/>
          <w:lang w:eastAsia="zh-CN"/>
        </w:rPr>
        <w:t>sho</w:t>
      </w:r>
      <w:r>
        <w:rPr>
          <w:rFonts w:eastAsiaTheme="minorEastAsia"/>
          <w:lang w:eastAsia="zh-CN"/>
        </w:rPr>
        <w:t>uld be an integral multiple of PRG size</w:t>
      </w:r>
      <w:r w:rsidRPr="007C061B">
        <w:rPr>
          <w:rFonts w:eastAsiaTheme="minorEastAsia"/>
          <w:lang w:eastAsia="zh-CN"/>
        </w:rPr>
        <w:t>, and one</w:t>
      </w:r>
      <w:r>
        <w:rPr>
          <w:rFonts w:eastAsiaTheme="minorEastAsia"/>
          <w:lang w:eastAsia="zh-CN"/>
        </w:rPr>
        <w:t xml:space="preserve"> </w:t>
      </w:r>
      <w:r w:rsidRPr="007C061B">
        <w:rPr>
          <w:rFonts w:eastAsiaTheme="minorEastAsia"/>
          <w:lang w:eastAsia="zh-CN"/>
        </w:rPr>
        <w:t>fold is preferred.</w:t>
      </w:r>
    </w:p>
    <w:p w:rsidR="00CF0DBF" w:rsidRPr="007C061B" w:rsidRDefault="00CF0DBF" w:rsidP="00CF0DBF">
      <w:pPr>
        <w:pStyle w:val="a0"/>
        <w:numPr>
          <w:ilvl w:val="1"/>
          <w:numId w:val="31"/>
        </w:numPr>
        <w:rPr>
          <w:rFonts w:eastAsiaTheme="minorEastAsia"/>
          <w:lang w:eastAsia="zh-CN"/>
        </w:rPr>
      </w:pPr>
      <w:r>
        <w:rPr>
          <w:rFonts w:eastAsiaTheme="minorEastAsia"/>
          <w:lang w:eastAsia="zh-CN"/>
        </w:rPr>
        <w:t>If case 2 is selected for a UE, a predefined or preconfigured interleaving unit should be considered.</w:t>
      </w:r>
    </w:p>
    <w:p w:rsidR="00CF0DBF" w:rsidRPr="0032029C" w:rsidRDefault="00CF0DBF" w:rsidP="00CF0DBF">
      <w:pPr>
        <w:pStyle w:val="a0"/>
        <w:numPr>
          <w:ilvl w:val="0"/>
          <w:numId w:val="31"/>
        </w:numPr>
        <w:rPr>
          <w:rFonts w:eastAsiaTheme="minorEastAsia"/>
          <w:lang w:eastAsia="zh-CN"/>
        </w:rPr>
      </w:pPr>
      <w:r>
        <w:rPr>
          <w:szCs w:val="20"/>
        </w:rPr>
        <w:t>Limiting the number of columns of the block-</w:t>
      </w:r>
      <w:proofErr w:type="spellStart"/>
      <w:r>
        <w:rPr>
          <w:szCs w:val="20"/>
        </w:rPr>
        <w:t>interleaver</w:t>
      </w:r>
      <w:proofErr w:type="spellEnd"/>
      <w:r>
        <w:rPr>
          <w:szCs w:val="20"/>
        </w:rPr>
        <w:t>. The number of columns represents the number of segments after DVRB mapping. Larger segments will result in resource fragmentation.</w:t>
      </w:r>
    </w:p>
    <w:p w:rsidR="00CF0DBF" w:rsidRDefault="00CF0DBF" w:rsidP="00CF0DBF">
      <w:pPr>
        <w:pStyle w:val="a0"/>
        <w:rPr>
          <w:rFonts w:eastAsiaTheme="minorEastAsia"/>
          <w:lang w:eastAsia="zh-CN"/>
        </w:rPr>
      </w:pPr>
      <w:r>
        <w:rPr>
          <w:rFonts w:eastAsiaTheme="minorEastAsia"/>
          <w:lang w:eastAsia="zh-CN"/>
        </w:rPr>
        <w:t>Note: write in rows and read from column is assumed for the above discussion.</w:t>
      </w:r>
    </w:p>
    <w:p w:rsidR="00CF0DBF" w:rsidRPr="002F2423" w:rsidRDefault="00CF0DBF" w:rsidP="00CF0DBF">
      <w:pPr>
        <w:pStyle w:val="a0"/>
        <w:rPr>
          <w:rFonts w:eastAsiaTheme="minorEastAsia"/>
          <w:lang w:eastAsia="zh-CN"/>
        </w:rPr>
      </w:pPr>
      <w:r>
        <w:rPr>
          <w:rFonts w:eastAsiaTheme="minorEastAsia"/>
          <w:lang w:eastAsia="zh-CN"/>
        </w:rPr>
        <w:t xml:space="preserve">In </w:t>
      </w:r>
      <w:r w:rsidRPr="002F2423">
        <w:rPr>
          <w:rFonts w:eastAsiaTheme="minorEastAsia"/>
          <w:lang w:eastAsia="zh-CN"/>
        </w:rPr>
        <w:t xml:space="preserve">conclusion, the following are proposed, </w:t>
      </w:r>
    </w:p>
    <w:p w:rsidR="00CF0DBF" w:rsidRPr="00AF29ED" w:rsidRDefault="00CF0DBF" w:rsidP="00CF0DBF">
      <w:pPr>
        <w:pStyle w:val="a0"/>
        <w:rPr>
          <w:rFonts w:eastAsiaTheme="minorEastAsia"/>
          <w:b/>
          <w:i/>
          <w:lang w:val="fr-FR" w:eastAsia="zh-CN"/>
        </w:rPr>
      </w:pPr>
      <w:r w:rsidRPr="00AF29ED">
        <w:rPr>
          <w:rFonts w:eastAsiaTheme="minorEastAsia" w:hint="eastAsia"/>
          <w:b/>
          <w:i/>
          <w:lang w:val="fr-FR" w:eastAsia="zh-CN"/>
        </w:rPr>
        <w:lastRenderedPageBreak/>
        <w:t xml:space="preserve">Proposal </w:t>
      </w:r>
      <w:r w:rsidR="00AF29ED" w:rsidRPr="00AF29ED">
        <w:rPr>
          <w:rFonts w:eastAsiaTheme="minorEastAsia" w:hint="eastAsia"/>
          <w:b/>
          <w:i/>
          <w:lang w:val="fr-FR" w:eastAsia="zh-CN"/>
        </w:rPr>
        <w:t>2</w:t>
      </w:r>
      <w:r w:rsidRPr="00AF29ED">
        <w:rPr>
          <w:rFonts w:eastAsiaTheme="minorEastAsia" w:hint="eastAsia"/>
          <w:b/>
          <w:i/>
          <w:lang w:val="fr-FR" w:eastAsia="zh-CN"/>
        </w:rPr>
        <w:t>:</w:t>
      </w:r>
      <w:r w:rsidRPr="00AF29ED">
        <w:rPr>
          <w:rFonts w:eastAsiaTheme="minorEastAsia"/>
          <w:b/>
          <w:i/>
          <w:lang w:val="fr-FR" w:eastAsia="zh-CN"/>
        </w:rPr>
        <w:t xml:space="preserve"> NR RA type 0 also supports DVRB</w:t>
      </w:r>
      <w:r w:rsidR="00AF29ED" w:rsidRPr="00AF29ED">
        <w:rPr>
          <w:rFonts w:eastAsiaTheme="minorEastAsia" w:hint="eastAsia"/>
          <w:b/>
          <w:i/>
          <w:lang w:val="fr-FR" w:eastAsia="zh-CN"/>
        </w:rPr>
        <w:t>.</w:t>
      </w:r>
    </w:p>
    <w:p w:rsidR="00CF0DBF" w:rsidRPr="00AF29ED" w:rsidRDefault="00CF0DBF" w:rsidP="00CF0DBF">
      <w:pPr>
        <w:pStyle w:val="a0"/>
        <w:rPr>
          <w:rFonts w:eastAsiaTheme="minorEastAsia"/>
          <w:b/>
          <w:i/>
          <w:lang w:eastAsia="zh-CN"/>
        </w:rPr>
      </w:pPr>
      <w:r w:rsidRPr="00AF29ED">
        <w:rPr>
          <w:rFonts w:eastAsiaTheme="minorEastAsia"/>
          <w:b/>
          <w:i/>
          <w:lang w:val="fr-FR" w:eastAsia="zh-CN"/>
        </w:rPr>
        <w:t xml:space="preserve">Proposal </w:t>
      </w:r>
      <w:r w:rsidR="00AF29ED" w:rsidRPr="00AF29ED">
        <w:rPr>
          <w:rFonts w:eastAsiaTheme="minorEastAsia" w:hint="eastAsia"/>
          <w:b/>
          <w:i/>
          <w:lang w:val="fr-FR" w:eastAsia="zh-CN"/>
        </w:rPr>
        <w:t>3</w:t>
      </w:r>
      <w:r w:rsidRPr="00AF29ED">
        <w:rPr>
          <w:rFonts w:eastAsiaTheme="minorEastAsia"/>
          <w:b/>
          <w:i/>
          <w:lang w:val="fr-FR" w:eastAsia="zh-CN"/>
        </w:rPr>
        <w:t xml:space="preserve">: </w:t>
      </w:r>
      <w:r w:rsidRPr="00AF29ED">
        <w:rPr>
          <w:b/>
          <w:i/>
        </w:rPr>
        <w:t>Distributed VBR-PRB mapping supports both PRG case 1 and 2</w:t>
      </w:r>
      <w:r w:rsidR="00AF29ED" w:rsidRPr="00AF29ED">
        <w:rPr>
          <w:rFonts w:eastAsiaTheme="minorEastAsia" w:hint="eastAsia"/>
          <w:b/>
          <w:i/>
          <w:lang w:eastAsia="zh-CN"/>
        </w:rPr>
        <w:t>.</w:t>
      </w:r>
    </w:p>
    <w:p w:rsidR="00CF0DBF" w:rsidRPr="00AF29ED" w:rsidRDefault="00CF0DBF" w:rsidP="00CF0DBF">
      <w:pPr>
        <w:pStyle w:val="a0"/>
        <w:rPr>
          <w:rFonts w:eastAsiaTheme="minorEastAsia"/>
          <w:b/>
          <w:i/>
          <w:lang w:eastAsia="zh-CN"/>
        </w:rPr>
      </w:pPr>
      <w:r w:rsidRPr="00AF29ED">
        <w:rPr>
          <w:rFonts w:eastAsiaTheme="minorEastAsia" w:hint="eastAsia"/>
          <w:b/>
          <w:i/>
          <w:lang w:eastAsia="zh-CN"/>
        </w:rPr>
        <w:t xml:space="preserve">Proposal </w:t>
      </w:r>
      <w:r w:rsidR="00AF29ED" w:rsidRPr="00AF29ED">
        <w:rPr>
          <w:rFonts w:eastAsiaTheme="minorEastAsia" w:hint="eastAsia"/>
          <w:b/>
          <w:i/>
          <w:lang w:eastAsia="zh-CN"/>
        </w:rPr>
        <w:t>4</w:t>
      </w:r>
      <w:r w:rsidRPr="00AF29ED">
        <w:rPr>
          <w:rFonts w:eastAsiaTheme="minorEastAsia" w:hint="eastAsia"/>
          <w:b/>
          <w:i/>
          <w:lang w:eastAsia="zh-CN"/>
        </w:rPr>
        <w:t xml:space="preserve">: </w:t>
      </w:r>
      <w:r w:rsidRPr="00AF29ED">
        <w:rPr>
          <w:rFonts w:eastAsiaTheme="minorEastAsia"/>
          <w:b/>
          <w:i/>
          <w:lang w:eastAsia="zh-CN"/>
        </w:rPr>
        <w:t>In order to avoid resource fragmentation, DVRB mapping bandwidth can be configured or related to other configurations.</w:t>
      </w:r>
    </w:p>
    <w:p w:rsidR="00CF0DBF" w:rsidRPr="00AF29ED" w:rsidRDefault="00CF0DBF" w:rsidP="00CF0DBF">
      <w:pPr>
        <w:pStyle w:val="a0"/>
        <w:rPr>
          <w:rFonts w:eastAsiaTheme="minorEastAsia"/>
          <w:b/>
          <w:bCs/>
          <w:i/>
          <w:sz w:val="36"/>
          <w:szCs w:val="20"/>
          <w:highlight w:val="yellow"/>
          <w:lang w:val="fr-FR" w:eastAsia="zh-CN"/>
        </w:rPr>
      </w:pPr>
      <w:r w:rsidRPr="00AF29ED">
        <w:rPr>
          <w:rFonts w:eastAsiaTheme="minorEastAsia"/>
          <w:b/>
          <w:i/>
          <w:lang w:eastAsia="zh-CN"/>
        </w:rPr>
        <w:t xml:space="preserve">Proposal </w:t>
      </w:r>
      <w:r w:rsidR="00AF29ED" w:rsidRPr="00AF29ED">
        <w:rPr>
          <w:rFonts w:eastAsiaTheme="minorEastAsia" w:hint="eastAsia"/>
          <w:b/>
          <w:i/>
          <w:lang w:eastAsia="zh-CN"/>
        </w:rPr>
        <w:t>5</w:t>
      </w:r>
      <w:r w:rsidRPr="00AF29ED">
        <w:rPr>
          <w:rFonts w:eastAsiaTheme="minorEastAsia"/>
          <w:b/>
          <w:i/>
          <w:lang w:eastAsia="zh-CN"/>
        </w:rPr>
        <w:t xml:space="preserve">: </w:t>
      </w:r>
      <w:r w:rsidRPr="00AF29ED">
        <w:rPr>
          <w:b/>
          <w:i/>
          <w:szCs w:val="20"/>
        </w:rPr>
        <w:t>Limiting the number of columns of the block-</w:t>
      </w:r>
      <w:proofErr w:type="spellStart"/>
      <w:r w:rsidRPr="00AF29ED">
        <w:rPr>
          <w:b/>
          <w:i/>
          <w:szCs w:val="20"/>
        </w:rPr>
        <w:t>interleaver</w:t>
      </w:r>
      <w:proofErr w:type="spellEnd"/>
      <w:r w:rsidR="00AF29ED" w:rsidRPr="00AF29ED">
        <w:rPr>
          <w:rFonts w:eastAsiaTheme="minorEastAsia" w:hint="eastAsia"/>
          <w:b/>
          <w:i/>
          <w:szCs w:val="20"/>
          <w:lang w:eastAsia="zh-CN"/>
        </w:rPr>
        <w:t>.</w:t>
      </w:r>
    </w:p>
    <w:p w:rsidR="00CF0DBF" w:rsidRPr="0047510C" w:rsidRDefault="00CF0DBF" w:rsidP="00CF0DBF">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sidRPr="0047510C">
        <w:rPr>
          <w:rFonts w:cs="Times New Roman" w:hint="eastAsia"/>
          <w:b w:val="0"/>
          <w:bCs w:val="0"/>
          <w:kern w:val="0"/>
          <w:sz w:val="36"/>
          <w:szCs w:val="20"/>
          <w:lang w:val="fr-FR"/>
        </w:rPr>
        <w:t>TBS and MCS determination</w:t>
      </w:r>
    </w:p>
    <w:p w:rsidR="00CF0DBF" w:rsidRPr="0047510C" w:rsidRDefault="00CF0DBF" w:rsidP="00CF0DBF">
      <w:pPr>
        <w:pStyle w:val="20"/>
        <w:keepLines/>
        <w:numPr>
          <w:ilvl w:val="1"/>
          <w:numId w:val="5"/>
        </w:numPr>
        <w:overflowPunct w:val="0"/>
        <w:autoSpaceDE w:val="0"/>
        <w:autoSpaceDN w:val="0"/>
        <w:adjustRightInd w:val="0"/>
        <w:spacing w:before="180" w:after="180"/>
        <w:textAlignment w:val="baseline"/>
        <w:rPr>
          <w:rFonts w:eastAsia="宋体"/>
          <w:b w:val="0"/>
          <w:sz w:val="28"/>
          <w:lang w:val="en-GB"/>
        </w:rPr>
      </w:pPr>
      <w:r w:rsidRPr="0047510C">
        <w:rPr>
          <w:rFonts w:eastAsia="宋体"/>
          <w:b w:val="0"/>
          <w:sz w:val="28"/>
        </w:rPr>
        <w:t>TBS determination</w:t>
      </w:r>
    </w:p>
    <w:p w:rsidR="00CF0DBF" w:rsidRDefault="00CF0DBF" w:rsidP="00CF0DBF">
      <w:pPr>
        <w:pStyle w:val="a0"/>
        <w:rPr>
          <w:rFonts w:eastAsiaTheme="minorEastAsia"/>
          <w:lang w:eastAsia="zh-CN"/>
        </w:rPr>
      </w:pPr>
      <w:r w:rsidRPr="0047510C">
        <w:rPr>
          <w:rFonts w:eastAsiaTheme="minorEastAsia"/>
          <w:lang w:eastAsia="zh-CN"/>
        </w:rPr>
        <w:t xml:space="preserve">It has been agreed to introduce a formula based mechanism for TBS determination in NR. </w:t>
      </w:r>
      <w:r w:rsidRPr="00402FFB">
        <w:rPr>
          <w:szCs w:val="20"/>
        </w:rPr>
        <w:t xml:space="preserve">The TBS is </w:t>
      </w:r>
      <w:r>
        <w:rPr>
          <w:szCs w:val="20"/>
        </w:rPr>
        <w:t>determined based on the actual number</w:t>
      </w:r>
      <w:r w:rsidRPr="00402FFB">
        <w:rPr>
          <w:szCs w:val="20"/>
        </w:rPr>
        <w:t xml:space="preserve"> of available REs compared</w:t>
      </w:r>
      <w:r>
        <w:rPr>
          <w:szCs w:val="20"/>
        </w:rPr>
        <w:t xml:space="preserve"> with a plurality of reference number</w:t>
      </w:r>
      <w:r w:rsidRPr="00402FFB">
        <w:rPr>
          <w:szCs w:val="20"/>
        </w:rPr>
        <w:t xml:space="preserve"> of REs</w:t>
      </w:r>
      <w:r>
        <w:rPr>
          <w:szCs w:val="20"/>
        </w:rPr>
        <w:t xml:space="preserve">, which is calculated based on the allocated number of REs </w:t>
      </w:r>
      <w:r w:rsidRPr="003A7D0A">
        <w:rPr>
          <w:szCs w:val="20"/>
        </w:rPr>
        <w:t>subtracting</w:t>
      </w:r>
      <w:r>
        <w:rPr>
          <w:szCs w:val="20"/>
        </w:rPr>
        <w:t xml:space="preserve"> the account of overhead configured by higher layer signaling. </w:t>
      </w:r>
    </w:p>
    <w:p w:rsidR="00CF0DBF" w:rsidRDefault="00CF0DBF" w:rsidP="00CF0DBF">
      <w:pPr>
        <w:pStyle w:val="a0"/>
        <w:rPr>
          <w:rFonts w:eastAsiaTheme="minorEastAsia"/>
          <w:lang w:eastAsia="zh-CN"/>
        </w:rPr>
      </w:pPr>
      <w:r w:rsidRPr="0047510C">
        <w:rPr>
          <w:rFonts w:eastAsiaTheme="minorEastAsia"/>
          <w:lang w:eastAsia="zh-CN"/>
        </w:rPr>
        <w:t>For the sake of determini</w:t>
      </w:r>
      <w:r>
        <w:rPr>
          <w:rFonts w:eastAsiaTheme="minorEastAsia"/>
          <w:lang w:eastAsia="zh-CN"/>
        </w:rPr>
        <w:t xml:space="preserve">ng the TBS of RMSI during initial access, some </w:t>
      </w:r>
      <w:r w:rsidRPr="0047510C">
        <w:rPr>
          <w:rFonts w:eastAsiaTheme="minorEastAsia"/>
          <w:lang w:eastAsia="zh-CN"/>
        </w:rPr>
        <w:t>default reference number</w:t>
      </w:r>
      <w:r>
        <w:rPr>
          <w:rFonts w:eastAsiaTheme="minorEastAsia"/>
          <w:lang w:eastAsia="zh-CN"/>
        </w:rPr>
        <w:t>s of overhead</w:t>
      </w:r>
      <w:r w:rsidRPr="0047510C">
        <w:rPr>
          <w:rFonts w:eastAsiaTheme="minorEastAsia"/>
          <w:lang w:eastAsia="zh-CN"/>
        </w:rPr>
        <w:t xml:space="preserve"> can be predefined. </w:t>
      </w:r>
      <w:r>
        <w:rPr>
          <w:rFonts w:eastAsiaTheme="minorEastAsia"/>
          <w:lang w:eastAsia="zh-CN"/>
        </w:rPr>
        <w:t xml:space="preserve">The overhead considered for RMSI scheduling may include the SS blocks and the CORESET for RMSI scheduling. </w:t>
      </w:r>
    </w:p>
    <w:p w:rsidR="00CF0DBF" w:rsidRDefault="00CF0DBF" w:rsidP="00CF0DBF">
      <w:pPr>
        <w:pStyle w:val="a0"/>
        <w:rPr>
          <w:rFonts w:eastAsiaTheme="minorEastAsia"/>
          <w:lang w:eastAsia="zh-CN"/>
        </w:rPr>
      </w:pPr>
      <w:r>
        <w:rPr>
          <w:rFonts w:eastAsiaTheme="minorEastAsia" w:hint="eastAsia"/>
          <w:lang w:eastAsia="zh-CN"/>
        </w:rPr>
        <w:t>For determining the TBS</w:t>
      </w:r>
      <w:r>
        <w:rPr>
          <w:rFonts w:eastAsiaTheme="minorEastAsia"/>
          <w:lang w:eastAsia="zh-CN"/>
        </w:rPr>
        <w:t xml:space="preserve"> of other broadcast messages, such paging, OSI and RAR, the accounts of overhead are configured by RMSI, and are also used as the default configuration for TBS determination, e.g. for fallback scheduling, unless otherwise reconfigured by the network.</w:t>
      </w:r>
    </w:p>
    <w:p w:rsidR="00CF0DBF" w:rsidRPr="0047510C" w:rsidRDefault="00CF0DBF" w:rsidP="00CF0DBF">
      <w:pPr>
        <w:pStyle w:val="a0"/>
        <w:rPr>
          <w:rFonts w:eastAsiaTheme="minorEastAsia"/>
          <w:lang w:eastAsia="zh-CN"/>
        </w:rPr>
      </w:pPr>
      <w:r w:rsidRPr="0047510C">
        <w:rPr>
          <w:rFonts w:eastAsiaTheme="minorEastAsia"/>
          <w:lang w:eastAsia="zh-CN"/>
        </w:rPr>
        <w:t>In the case of TBS determination for more than one slots, if the same TB is spanning over all the slots, the formula for the single slot case can still be used. If the number of REs are not balance in all the slots, the reference number of REs can be properly adjusted by the network. If each slot carries a single TB, for example due to TTI bundling or URLLC repetition, the TBS can be determined respectively for each slot according to the formula.</w:t>
      </w:r>
    </w:p>
    <w:p w:rsidR="00CF0DBF" w:rsidRPr="0047510C" w:rsidRDefault="00CF0DBF" w:rsidP="00CF0DBF">
      <w:pPr>
        <w:pStyle w:val="a0"/>
        <w:rPr>
          <w:rFonts w:eastAsiaTheme="minorEastAsia"/>
          <w:b/>
          <w:bCs/>
          <w:i/>
          <w:lang w:eastAsia="zh-CN"/>
        </w:rPr>
      </w:pPr>
      <w:bookmarkStart w:id="3" w:name="_Ref481592423"/>
      <w:r w:rsidRPr="0047510C">
        <w:rPr>
          <w:rFonts w:eastAsiaTheme="minorEastAsia"/>
          <w:b/>
          <w:bCs/>
          <w:i/>
          <w:lang w:eastAsia="zh-CN"/>
        </w:rPr>
        <w:t xml:space="preserve">Proposal </w:t>
      </w:r>
      <w:r w:rsidRPr="00232ADA">
        <w:rPr>
          <w:b/>
          <w:i/>
        </w:rPr>
        <w:fldChar w:fldCharType="begin"/>
      </w:r>
      <w:r w:rsidRPr="00232ADA">
        <w:rPr>
          <w:b/>
          <w:i/>
        </w:rPr>
        <w:instrText xml:space="preserve"> SEQ Proposal \* ARABIC </w:instrText>
      </w:r>
      <w:r w:rsidRPr="00232ADA">
        <w:rPr>
          <w:b/>
          <w:i/>
        </w:rPr>
        <w:fldChar w:fldCharType="separate"/>
      </w:r>
      <w:r>
        <w:rPr>
          <w:b/>
          <w:i/>
          <w:noProof/>
        </w:rPr>
        <w:t>6</w:t>
      </w:r>
      <w:r w:rsidRPr="00232ADA">
        <w:rPr>
          <w:b/>
          <w:i/>
        </w:rPr>
        <w:fldChar w:fldCharType="end"/>
      </w:r>
      <w:r w:rsidRPr="0047510C">
        <w:rPr>
          <w:rFonts w:eastAsiaTheme="minorEastAsia"/>
          <w:b/>
          <w:bCs/>
          <w:i/>
          <w:lang w:eastAsia="zh-CN"/>
        </w:rPr>
        <w:t xml:space="preserve">: </w:t>
      </w:r>
      <w:bookmarkStart w:id="4" w:name="_Hlk492736998"/>
      <w:r>
        <w:rPr>
          <w:rFonts w:eastAsiaTheme="minorEastAsia" w:hint="eastAsia"/>
          <w:b/>
          <w:bCs/>
          <w:i/>
          <w:lang w:eastAsia="zh-CN"/>
        </w:rPr>
        <w:t>T</w:t>
      </w:r>
      <w:r>
        <w:rPr>
          <w:rFonts w:eastAsiaTheme="minorEastAsia"/>
          <w:b/>
          <w:bCs/>
          <w:i/>
          <w:lang w:eastAsia="zh-CN"/>
        </w:rPr>
        <w:t>he reference numbers of overhead</w:t>
      </w:r>
      <w:r w:rsidRPr="0047510C">
        <w:rPr>
          <w:rFonts w:eastAsiaTheme="minorEastAsia"/>
          <w:b/>
          <w:bCs/>
          <w:i/>
          <w:lang w:eastAsia="zh-CN"/>
        </w:rPr>
        <w:t xml:space="preserve"> for </w:t>
      </w:r>
      <w:r>
        <w:rPr>
          <w:rFonts w:eastAsiaTheme="minorEastAsia"/>
          <w:b/>
          <w:bCs/>
          <w:i/>
          <w:lang w:eastAsia="zh-CN"/>
        </w:rPr>
        <w:t>RMSI should be predefined for initial access. The reference numbers of overhead</w:t>
      </w:r>
      <w:r w:rsidRPr="0047510C">
        <w:rPr>
          <w:rFonts w:eastAsiaTheme="minorEastAsia"/>
          <w:b/>
          <w:bCs/>
          <w:i/>
          <w:lang w:eastAsia="zh-CN"/>
        </w:rPr>
        <w:t xml:space="preserve"> </w:t>
      </w:r>
      <w:r>
        <w:rPr>
          <w:rFonts w:eastAsiaTheme="minorEastAsia"/>
          <w:b/>
          <w:bCs/>
          <w:i/>
          <w:lang w:eastAsia="zh-CN"/>
        </w:rPr>
        <w:t>for other broadcast messages are configured by RMSI</w:t>
      </w:r>
      <w:bookmarkEnd w:id="4"/>
      <w:r w:rsidRPr="0047510C">
        <w:rPr>
          <w:rFonts w:eastAsiaTheme="minorEastAsia"/>
          <w:b/>
          <w:bCs/>
          <w:i/>
          <w:lang w:eastAsia="zh-CN"/>
        </w:rPr>
        <w:t>.</w:t>
      </w:r>
      <w:bookmarkEnd w:id="3"/>
      <w:r w:rsidRPr="0047510C">
        <w:rPr>
          <w:rFonts w:eastAsiaTheme="minorEastAsia"/>
          <w:b/>
          <w:bCs/>
          <w:i/>
          <w:lang w:eastAsia="zh-CN"/>
        </w:rPr>
        <w:t xml:space="preserve"> </w:t>
      </w:r>
    </w:p>
    <w:p w:rsidR="00CF0DBF" w:rsidRDefault="00CF0DBF" w:rsidP="00CF0DBF">
      <w:pPr>
        <w:pStyle w:val="a0"/>
        <w:rPr>
          <w:rFonts w:eastAsiaTheme="minorEastAsia"/>
          <w:lang w:eastAsia="zh-CN"/>
        </w:rPr>
      </w:pPr>
      <w:r w:rsidRPr="0047510C">
        <w:rPr>
          <w:rFonts w:eastAsiaTheme="minorEastAsia"/>
          <w:lang w:eastAsia="zh-CN"/>
        </w:rPr>
        <w:t xml:space="preserve">In LTE, the TBS was designed taking into account some special application </w:t>
      </w:r>
      <w:r w:rsidRPr="0047510C">
        <w:rPr>
          <w:rFonts w:eastAsiaTheme="minorEastAsia"/>
          <w:lang w:val="en-GB" w:eastAsia="zh-CN"/>
        </w:rPr>
        <w:t xml:space="preserve">packet </w:t>
      </w:r>
      <w:r w:rsidRPr="0047510C">
        <w:rPr>
          <w:rFonts w:eastAsiaTheme="minorEastAsia"/>
          <w:lang w:eastAsia="zh-CN"/>
        </w:rPr>
        <w:t>size. For example, the packet sizes of VoIP, the TBS for some special usage, such as random-access messages, BSR request, were considered. Such optimization is reasonable also in NR</w:t>
      </w:r>
      <w:r>
        <w:rPr>
          <w:rFonts w:eastAsiaTheme="minorEastAsia"/>
          <w:lang w:eastAsia="zh-CN"/>
        </w:rPr>
        <w:t xml:space="preserve"> in order </w:t>
      </w:r>
      <w:r w:rsidRPr="009B23DF">
        <w:rPr>
          <w:rFonts w:eastAsiaTheme="minorEastAsia"/>
          <w:lang w:eastAsia="zh-CN"/>
        </w:rPr>
        <w:t>to optimize performance of the system and the specific services</w:t>
      </w:r>
      <w:r>
        <w:rPr>
          <w:rFonts w:eastAsiaTheme="minorEastAsia"/>
          <w:lang w:eastAsia="zh-CN"/>
        </w:rPr>
        <w:t>. It can be achieved by several approaches:</w:t>
      </w:r>
    </w:p>
    <w:p w:rsidR="00CF0DBF" w:rsidRDefault="00CF0DBF" w:rsidP="00CF0DBF">
      <w:pPr>
        <w:pStyle w:val="a0"/>
        <w:rPr>
          <w:lang w:val="en-GB" w:eastAsia="zh-CN"/>
        </w:rPr>
      </w:pPr>
      <w:r>
        <w:rPr>
          <w:rFonts w:eastAsiaTheme="minorEastAsia"/>
          <w:lang w:eastAsia="zh-CN"/>
        </w:rPr>
        <w:t xml:space="preserve">Alt.1: </w:t>
      </w:r>
      <w:r>
        <w:rPr>
          <w:lang w:val="en-GB" w:eastAsia="zh-CN"/>
        </w:rPr>
        <w:t>Overwriting</w:t>
      </w:r>
      <w:r w:rsidRPr="007A16A4">
        <w:rPr>
          <w:lang w:val="en-GB" w:eastAsia="zh-CN"/>
        </w:rPr>
        <w:t xml:space="preserve"> some combinations</w:t>
      </w:r>
      <w:r>
        <w:rPr>
          <w:lang w:val="en-GB" w:eastAsia="zh-CN"/>
        </w:rPr>
        <w:t xml:space="preserve"> of MCS and allocated time/frequency resources</w:t>
      </w:r>
    </w:p>
    <w:p w:rsidR="00CF0DBF" w:rsidRDefault="00CF0DBF" w:rsidP="00CF0DBF">
      <w:pPr>
        <w:pStyle w:val="a0"/>
      </w:pPr>
      <w:r>
        <w:rPr>
          <w:lang w:val="en-GB" w:eastAsia="zh-CN"/>
        </w:rPr>
        <w:t xml:space="preserve">Alt.2: Special </w:t>
      </w:r>
      <w:r>
        <w:rPr>
          <w:szCs w:val="20"/>
        </w:rPr>
        <w:t>quantization</w:t>
      </w:r>
      <w:r>
        <w:rPr>
          <w:lang w:val="en-GB" w:eastAsia="zh-CN"/>
        </w:rPr>
        <w:t xml:space="preserve"> rule in calculating the </w:t>
      </w:r>
      <w:r>
        <w:t>intermediate number of information bits</w:t>
      </w:r>
    </w:p>
    <w:p w:rsidR="00CF0DBF" w:rsidRDefault="00CF0DBF" w:rsidP="00CF0DBF">
      <w:pPr>
        <w:pStyle w:val="a0"/>
        <w:rPr>
          <w:szCs w:val="20"/>
        </w:rPr>
      </w:pPr>
      <w:r>
        <w:rPr>
          <w:rFonts w:eastAsiaTheme="minorEastAsia" w:hint="eastAsia"/>
          <w:lang w:eastAsia="zh-CN"/>
        </w:rPr>
        <w:t>Alt.1 is less flexible and might be too complicated considering the flexible</w:t>
      </w:r>
      <w:r>
        <w:rPr>
          <w:rFonts w:eastAsiaTheme="minorEastAsia"/>
          <w:lang w:eastAsia="zh-CN"/>
        </w:rPr>
        <w:t xml:space="preserve"> resource assignment both in time and</w:t>
      </w:r>
      <w:bookmarkStart w:id="5" w:name="_Hlk498737750"/>
      <w:r>
        <w:rPr>
          <w:rFonts w:eastAsiaTheme="minorEastAsia"/>
          <w:lang w:eastAsia="zh-CN"/>
        </w:rPr>
        <w:t xml:space="preserve"> frequency domai</w:t>
      </w:r>
      <w:r w:rsidR="00BF1683">
        <w:rPr>
          <w:rFonts w:eastAsiaTheme="minorEastAsia"/>
          <w:lang w:eastAsia="zh-CN"/>
        </w:rPr>
        <w:t>n, therefore is not preferred. T</w:t>
      </w:r>
      <w:r>
        <w:rPr>
          <w:rFonts w:eastAsiaTheme="minorEastAsia"/>
          <w:lang w:eastAsia="zh-CN"/>
        </w:rPr>
        <w:t xml:space="preserve">he TBS </w:t>
      </w:r>
      <w:r>
        <w:rPr>
          <w:szCs w:val="20"/>
        </w:rPr>
        <w:t xml:space="preserve">calculated by quantizing the actual number of REs into the 8 configurable </w:t>
      </w:r>
      <w:r>
        <w:t xml:space="preserve">intermediate sizes, should be further </w:t>
      </w:r>
      <w:r>
        <w:rPr>
          <w:szCs w:val="20"/>
        </w:rPr>
        <w:t>quantized for some special TB size according to the optimized application</w:t>
      </w:r>
      <w:bookmarkEnd w:id="5"/>
      <w:r>
        <w:rPr>
          <w:szCs w:val="20"/>
        </w:rPr>
        <w:t>s.</w:t>
      </w:r>
    </w:p>
    <w:p w:rsidR="00CF0DBF" w:rsidRPr="000C5785" w:rsidRDefault="00CF0DBF" w:rsidP="00CF0DBF">
      <w:pPr>
        <w:pStyle w:val="a0"/>
        <w:rPr>
          <w:rFonts w:eastAsiaTheme="minorEastAsia"/>
          <w:b/>
          <w:bCs/>
          <w:i/>
          <w:lang w:eastAsia="zh-CN"/>
        </w:rPr>
      </w:pPr>
      <w:bookmarkStart w:id="6" w:name="_Ref498738729"/>
      <w:r w:rsidRPr="0047510C">
        <w:rPr>
          <w:rFonts w:eastAsiaTheme="minorEastAsia"/>
          <w:b/>
          <w:bCs/>
          <w:i/>
          <w:lang w:eastAsia="zh-CN"/>
        </w:rPr>
        <w:t xml:space="preserve">Proposal </w:t>
      </w:r>
      <w:r w:rsidRPr="00232ADA">
        <w:rPr>
          <w:b/>
          <w:i/>
        </w:rPr>
        <w:fldChar w:fldCharType="begin"/>
      </w:r>
      <w:r w:rsidRPr="00232ADA">
        <w:rPr>
          <w:b/>
          <w:i/>
        </w:rPr>
        <w:instrText xml:space="preserve"> SEQ Proposal \* ARABIC </w:instrText>
      </w:r>
      <w:r w:rsidRPr="00232ADA">
        <w:rPr>
          <w:b/>
          <w:i/>
        </w:rPr>
        <w:fldChar w:fldCharType="separate"/>
      </w:r>
      <w:r>
        <w:rPr>
          <w:b/>
          <w:i/>
          <w:noProof/>
        </w:rPr>
        <w:t>7</w:t>
      </w:r>
      <w:r w:rsidRPr="00232ADA">
        <w:rPr>
          <w:b/>
          <w:i/>
        </w:rPr>
        <w:fldChar w:fldCharType="end"/>
      </w:r>
      <w:r w:rsidRPr="0047510C">
        <w:rPr>
          <w:rFonts w:eastAsiaTheme="minorEastAsia"/>
          <w:b/>
          <w:bCs/>
          <w:i/>
          <w:lang w:eastAsia="zh-CN"/>
        </w:rPr>
        <w:t xml:space="preserve">: </w:t>
      </w:r>
      <w:r>
        <w:rPr>
          <w:rFonts w:eastAsiaTheme="minorEastAsia"/>
          <w:b/>
          <w:bCs/>
          <w:i/>
          <w:lang w:eastAsia="zh-CN"/>
        </w:rPr>
        <w:t>T</w:t>
      </w:r>
      <w:r w:rsidRPr="000C5785">
        <w:rPr>
          <w:rFonts w:eastAsiaTheme="minorEastAsia"/>
          <w:b/>
          <w:bCs/>
          <w:i/>
          <w:lang w:eastAsia="zh-CN"/>
        </w:rPr>
        <w:t>he</w:t>
      </w:r>
      <w:r>
        <w:rPr>
          <w:rFonts w:eastAsiaTheme="minorEastAsia"/>
          <w:b/>
          <w:bCs/>
          <w:i/>
          <w:lang w:eastAsia="zh-CN"/>
        </w:rPr>
        <w:t xml:space="preserve"> quantization for</w:t>
      </w:r>
      <w:r w:rsidRPr="000C5785">
        <w:rPr>
          <w:rFonts w:eastAsiaTheme="minorEastAsia"/>
          <w:b/>
          <w:bCs/>
          <w:i/>
          <w:lang w:eastAsia="zh-CN"/>
        </w:rPr>
        <w:t xml:space="preserve"> TBS </w:t>
      </w:r>
      <w:r>
        <w:rPr>
          <w:rFonts w:eastAsiaTheme="minorEastAsia"/>
          <w:b/>
          <w:bCs/>
          <w:i/>
          <w:lang w:eastAsia="zh-CN"/>
        </w:rPr>
        <w:t>should consider</w:t>
      </w:r>
      <w:r w:rsidRPr="000C5785">
        <w:rPr>
          <w:rFonts w:eastAsiaTheme="minorEastAsia"/>
          <w:b/>
          <w:bCs/>
          <w:i/>
          <w:lang w:eastAsia="zh-CN"/>
        </w:rPr>
        <w:t xml:space="preserve"> some special TB size</w:t>
      </w:r>
      <w:r>
        <w:rPr>
          <w:rFonts w:eastAsiaTheme="minorEastAsia"/>
          <w:b/>
          <w:bCs/>
          <w:i/>
          <w:lang w:eastAsia="zh-CN"/>
        </w:rPr>
        <w:t>s</w:t>
      </w:r>
      <w:r w:rsidRPr="000C5785">
        <w:rPr>
          <w:rFonts w:eastAsiaTheme="minorEastAsia"/>
          <w:b/>
          <w:bCs/>
          <w:i/>
          <w:lang w:eastAsia="zh-CN"/>
        </w:rPr>
        <w:t xml:space="preserve"> </w:t>
      </w:r>
      <w:r>
        <w:rPr>
          <w:rFonts w:eastAsiaTheme="minorEastAsia"/>
          <w:b/>
          <w:bCs/>
          <w:i/>
          <w:lang w:eastAsia="zh-CN"/>
        </w:rPr>
        <w:t>for some specific</w:t>
      </w:r>
      <w:r w:rsidRPr="000C5785">
        <w:rPr>
          <w:rFonts w:eastAsiaTheme="minorEastAsia"/>
          <w:b/>
          <w:bCs/>
          <w:i/>
          <w:lang w:eastAsia="zh-CN"/>
        </w:rPr>
        <w:t xml:space="preserve"> application</w:t>
      </w:r>
      <w:r>
        <w:rPr>
          <w:rFonts w:eastAsiaTheme="minorEastAsia"/>
          <w:b/>
          <w:bCs/>
          <w:i/>
          <w:lang w:eastAsia="zh-CN"/>
        </w:rPr>
        <w:t>s</w:t>
      </w:r>
      <w:r w:rsidRPr="0047510C">
        <w:rPr>
          <w:rFonts w:eastAsiaTheme="minorEastAsia"/>
          <w:b/>
          <w:bCs/>
          <w:i/>
          <w:lang w:val="en-GB" w:eastAsia="zh-CN"/>
        </w:rPr>
        <w:t>.</w:t>
      </w:r>
      <w:bookmarkEnd w:id="6"/>
    </w:p>
    <w:p w:rsidR="00CF0DBF" w:rsidRPr="0047510C" w:rsidRDefault="00CF0DBF" w:rsidP="00CF0DBF">
      <w:pPr>
        <w:pStyle w:val="a0"/>
        <w:rPr>
          <w:rFonts w:eastAsiaTheme="minorEastAsia"/>
          <w:lang w:eastAsia="zh-CN"/>
        </w:rPr>
      </w:pPr>
      <w:r>
        <w:rPr>
          <w:rFonts w:eastAsiaTheme="minorEastAsia"/>
          <w:lang w:eastAsia="zh-CN"/>
        </w:rPr>
        <w:t>It is worth noting that</w:t>
      </w:r>
      <w:r w:rsidRPr="0047510C">
        <w:rPr>
          <w:rFonts w:eastAsiaTheme="minorEastAsia"/>
          <w:lang w:eastAsia="zh-CN"/>
        </w:rPr>
        <w:t xml:space="preserve"> the TB size may not be same as that of LTE, due to various enhancements and new usages introduced in NR, e.g. new </w:t>
      </w:r>
      <w:proofErr w:type="spellStart"/>
      <w:r w:rsidRPr="0047510C">
        <w:rPr>
          <w:rFonts w:eastAsiaTheme="minorEastAsia"/>
          <w:lang w:eastAsia="zh-CN"/>
        </w:rPr>
        <w:t>QoS</w:t>
      </w:r>
      <w:proofErr w:type="spellEnd"/>
      <w:r w:rsidRPr="0047510C">
        <w:rPr>
          <w:rFonts w:eastAsiaTheme="minorEastAsia"/>
          <w:lang w:eastAsia="zh-CN"/>
        </w:rPr>
        <w:t xml:space="preserve"> layer, SI request, etc. It is therefore necessary to ask for the design guideline from RAN2.</w:t>
      </w:r>
    </w:p>
    <w:p w:rsidR="00CF0DBF" w:rsidRPr="0047510C" w:rsidRDefault="00CF0DBF" w:rsidP="00CF0DBF">
      <w:pPr>
        <w:pStyle w:val="a0"/>
        <w:rPr>
          <w:rFonts w:eastAsiaTheme="minorEastAsia"/>
          <w:b/>
          <w:bCs/>
          <w:i/>
          <w:lang w:eastAsia="zh-CN"/>
        </w:rPr>
      </w:pPr>
      <w:bookmarkStart w:id="7" w:name="_Ref498736397"/>
      <w:bookmarkStart w:id="8" w:name="_Ref490140728"/>
      <w:r w:rsidRPr="0047510C">
        <w:rPr>
          <w:rFonts w:eastAsiaTheme="minorEastAsia"/>
          <w:b/>
          <w:bCs/>
          <w:i/>
          <w:lang w:eastAsia="zh-CN"/>
        </w:rPr>
        <w:t xml:space="preserve">Proposal </w:t>
      </w:r>
      <w:r w:rsidRPr="00232ADA">
        <w:rPr>
          <w:b/>
          <w:i/>
        </w:rPr>
        <w:fldChar w:fldCharType="begin"/>
      </w:r>
      <w:r w:rsidRPr="00232ADA">
        <w:rPr>
          <w:b/>
          <w:i/>
        </w:rPr>
        <w:instrText xml:space="preserve"> SEQ Proposal \* ARABIC </w:instrText>
      </w:r>
      <w:r w:rsidRPr="00232ADA">
        <w:rPr>
          <w:b/>
          <w:i/>
        </w:rPr>
        <w:fldChar w:fldCharType="separate"/>
      </w:r>
      <w:r>
        <w:rPr>
          <w:b/>
          <w:i/>
          <w:noProof/>
        </w:rPr>
        <w:t>8</w:t>
      </w:r>
      <w:r w:rsidRPr="00232ADA">
        <w:rPr>
          <w:b/>
          <w:i/>
        </w:rPr>
        <w:fldChar w:fldCharType="end"/>
      </w:r>
      <w:r w:rsidRPr="0047510C">
        <w:rPr>
          <w:rFonts w:eastAsiaTheme="minorEastAsia"/>
          <w:b/>
          <w:bCs/>
          <w:i/>
          <w:lang w:eastAsia="zh-CN"/>
        </w:rPr>
        <w:t xml:space="preserve">: Send LS to RAN2 to ask for recommendation on </w:t>
      </w:r>
      <w:r w:rsidRPr="0047510C">
        <w:rPr>
          <w:rFonts w:eastAsiaTheme="minorEastAsia"/>
          <w:b/>
          <w:bCs/>
          <w:i/>
          <w:lang w:val="en-GB" w:eastAsia="zh-CN"/>
        </w:rPr>
        <w:t>specific TB sizes that should be optimized for TBS determination in NR.</w:t>
      </w:r>
      <w:bookmarkEnd w:id="7"/>
    </w:p>
    <w:bookmarkEnd w:id="8"/>
    <w:p w:rsidR="00CF0DBF" w:rsidRPr="0047510C" w:rsidRDefault="00CF0DBF" w:rsidP="00CF0DBF">
      <w:pPr>
        <w:pStyle w:val="20"/>
        <w:keepLines/>
        <w:numPr>
          <w:ilvl w:val="1"/>
          <w:numId w:val="5"/>
        </w:numPr>
        <w:overflowPunct w:val="0"/>
        <w:autoSpaceDE w:val="0"/>
        <w:autoSpaceDN w:val="0"/>
        <w:adjustRightInd w:val="0"/>
        <w:spacing w:before="180" w:after="180"/>
        <w:textAlignment w:val="baseline"/>
        <w:rPr>
          <w:rFonts w:eastAsia="宋体"/>
          <w:bCs w:val="0"/>
          <w:iCs w:val="0"/>
          <w:sz w:val="28"/>
        </w:rPr>
      </w:pPr>
      <w:r w:rsidRPr="0047510C">
        <w:rPr>
          <w:rFonts w:eastAsia="宋体"/>
          <w:b w:val="0"/>
          <w:sz w:val="28"/>
        </w:rPr>
        <w:t>MCS determination</w:t>
      </w:r>
    </w:p>
    <w:p w:rsidR="00CF0DBF" w:rsidRPr="0047510C" w:rsidRDefault="00CF0DBF" w:rsidP="00CF0DBF">
      <w:pPr>
        <w:pStyle w:val="a0"/>
        <w:rPr>
          <w:rFonts w:eastAsiaTheme="minorEastAsia"/>
          <w:lang w:eastAsia="zh-CN"/>
        </w:rPr>
      </w:pPr>
      <w:r w:rsidRPr="0047510C">
        <w:rPr>
          <w:rFonts w:eastAsiaTheme="minorEastAsia"/>
          <w:lang w:eastAsia="zh-CN"/>
        </w:rPr>
        <w:t xml:space="preserve">In LTE, 32 MCS entities were defined in Rel-8. Twenty-nine of them were used for indicating the modulation and coding scheme, while the remaining three of them were used to support adaptive retransmission. This table was revised in the later release to support 256QAM. The MCS in NR should support all of these modulation schemes, and should be future-proof for any future extension such as 1024QAM. Therefore, 29 entities seem to be insufficient. However, on the other hand, a UE may not simultaneously active all these schemes. For example, a UE served by macro cell may never ever have a chance to use the modulation scheme higher than 64QAM. Simply extending the MCS table to cover all the MCS candidates seems to be a waste of resources. Moreover, different services may prefer different MCS table design. For example, a MCS table biased toward lower code </w:t>
      </w:r>
      <w:r w:rsidRPr="0047510C">
        <w:rPr>
          <w:rFonts w:eastAsiaTheme="minorEastAsia"/>
          <w:lang w:eastAsia="zh-CN"/>
        </w:rPr>
        <w:lastRenderedPageBreak/>
        <w:t>rate may be desirable for URLLC, compared with an equally balanced MCS table. Therefore, multiple configurable MCS tables can be considered for NR.</w:t>
      </w:r>
    </w:p>
    <w:p w:rsidR="00956DF0" w:rsidRPr="0003214D" w:rsidRDefault="00CF0DBF" w:rsidP="00CF0DBF">
      <w:pPr>
        <w:pStyle w:val="a0"/>
        <w:rPr>
          <w:rFonts w:eastAsiaTheme="minorEastAsia"/>
          <w:b/>
          <w:bCs/>
          <w:i/>
          <w:lang w:eastAsia="zh-CN"/>
        </w:rPr>
      </w:pPr>
      <w:bookmarkStart w:id="9" w:name="_Ref489919282"/>
      <w:r w:rsidRPr="0047510C">
        <w:rPr>
          <w:rFonts w:eastAsiaTheme="minorEastAsia"/>
          <w:b/>
          <w:bCs/>
          <w:i/>
          <w:lang w:eastAsia="zh-CN"/>
        </w:rPr>
        <w:t xml:space="preserve">Proposal </w:t>
      </w:r>
      <w:r w:rsidRPr="00232ADA">
        <w:rPr>
          <w:b/>
          <w:i/>
        </w:rPr>
        <w:fldChar w:fldCharType="begin"/>
      </w:r>
      <w:r w:rsidRPr="00232ADA">
        <w:rPr>
          <w:b/>
          <w:i/>
        </w:rPr>
        <w:instrText xml:space="preserve"> SEQ Proposal \* ARABIC </w:instrText>
      </w:r>
      <w:r w:rsidRPr="00232ADA">
        <w:rPr>
          <w:b/>
          <w:i/>
        </w:rPr>
        <w:fldChar w:fldCharType="separate"/>
      </w:r>
      <w:r>
        <w:rPr>
          <w:b/>
          <w:i/>
          <w:noProof/>
        </w:rPr>
        <w:t>9</w:t>
      </w:r>
      <w:r w:rsidRPr="00232ADA">
        <w:rPr>
          <w:b/>
          <w:i/>
        </w:rPr>
        <w:fldChar w:fldCharType="end"/>
      </w:r>
      <w:r w:rsidRPr="0047510C">
        <w:rPr>
          <w:rFonts w:eastAsiaTheme="minorEastAsia"/>
          <w:b/>
          <w:bCs/>
          <w:i/>
          <w:lang w:eastAsia="zh-CN"/>
        </w:rPr>
        <w:t>: Multiple configurable MCS tables can be considered for NR.</w:t>
      </w:r>
      <w:bookmarkEnd w:id="9"/>
      <w:r w:rsidR="00956DF0" w:rsidRPr="0003214D">
        <w:rPr>
          <w:rFonts w:eastAsiaTheme="minorEastAsia"/>
          <w:b/>
          <w:bCs/>
          <w:i/>
          <w:lang w:eastAsia="zh-CN"/>
        </w:rPr>
        <w:t xml:space="preserv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rsidR="002A34CE" w:rsidRDefault="004407AC" w:rsidP="00172427">
      <w:pPr>
        <w:pStyle w:val="HTML"/>
        <w:jc w:val="both"/>
        <w:rPr>
          <w:rFonts w:ascii="Times New Roman" w:hAnsi="Times New Roman" w:cs="Times New Roman"/>
          <w:sz w:val="20"/>
          <w:szCs w:val="20"/>
        </w:rPr>
      </w:pPr>
      <w:r w:rsidRPr="006F6C8F">
        <w:rPr>
          <w:rFonts w:ascii="Times New Roman" w:hAnsi="Times New Roman" w:cs="Times New Roman" w:hint="eastAsia"/>
          <w:sz w:val="20"/>
          <w:szCs w:val="20"/>
        </w:rPr>
        <w:t>In this document,</w:t>
      </w:r>
      <w:r w:rsidRPr="004407AC">
        <w:rPr>
          <w:rFonts w:ascii="Times New Roman" w:hAnsi="Times New Roman" w:cs="Times New Roman" w:hint="eastAsia"/>
          <w:sz w:val="20"/>
          <w:szCs w:val="20"/>
        </w:rPr>
        <w:t xml:space="preserve"> we discuss </w:t>
      </w:r>
      <w:r w:rsidR="00B97ADF">
        <w:rPr>
          <w:rFonts w:ascii="Times New Roman" w:hAnsi="Times New Roman" w:cs="Times New Roman"/>
          <w:sz w:val="20"/>
          <w:szCs w:val="20"/>
        </w:rPr>
        <w:t xml:space="preserve">the remaining issues for </w:t>
      </w:r>
      <w:r w:rsidR="00AF29ED">
        <w:rPr>
          <w:rFonts w:ascii="Times New Roman" w:hAnsi="Times New Roman" w:cs="Times New Roman" w:hint="eastAsia"/>
          <w:sz w:val="20"/>
          <w:szCs w:val="20"/>
        </w:rPr>
        <w:t xml:space="preserve">DL-UL </w:t>
      </w:r>
      <w:r w:rsidR="00B97ADF">
        <w:rPr>
          <w:rFonts w:ascii="Times New Roman" w:hAnsi="Times New Roman" w:cs="Times New Roman"/>
          <w:sz w:val="20"/>
          <w:szCs w:val="20"/>
        </w:rPr>
        <w:t xml:space="preserve">resource allocation </w:t>
      </w:r>
      <w:r w:rsidRPr="004407AC">
        <w:rPr>
          <w:rFonts w:ascii="Times New Roman" w:hAnsi="Times New Roman" w:cs="Times New Roman" w:hint="eastAsia"/>
          <w:sz w:val="20"/>
          <w:szCs w:val="20"/>
        </w:rPr>
        <w:t>with the following</w:t>
      </w:r>
      <w:r w:rsidR="00172427">
        <w:rPr>
          <w:rFonts w:ascii="Times New Roman" w:hAnsi="Times New Roman" w:cs="Times New Roman" w:hint="eastAsia"/>
          <w:sz w:val="20"/>
          <w:szCs w:val="20"/>
        </w:rPr>
        <w:t xml:space="preserve"> </w:t>
      </w:r>
      <w:r w:rsidRPr="004407AC">
        <w:rPr>
          <w:rFonts w:ascii="Times New Roman" w:hAnsi="Times New Roman" w:cs="Times New Roman" w:hint="eastAsia"/>
          <w:sz w:val="20"/>
          <w:szCs w:val="20"/>
        </w:rPr>
        <w:t>proposals:</w:t>
      </w:r>
    </w:p>
    <w:p w:rsidR="00DD0480" w:rsidRPr="00610312" w:rsidRDefault="00AF29ED" w:rsidP="00DD0480">
      <w:pPr>
        <w:spacing w:beforeLines="50" w:before="120" w:afterLines="50" w:after="120"/>
        <w:rPr>
          <w:rFonts w:eastAsia="宋体"/>
          <w:b/>
          <w:i/>
          <w:lang w:eastAsia="zh-CN"/>
        </w:rPr>
      </w:pPr>
      <w:r w:rsidRPr="00AF29ED">
        <w:rPr>
          <w:b/>
          <w:i/>
        </w:rPr>
        <w:t>P</w:t>
      </w:r>
      <w:r w:rsidRPr="00AF29ED">
        <w:rPr>
          <w:rFonts w:hint="eastAsia"/>
          <w:b/>
          <w:i/>
        </w:rPr>
        <w:t xml:space="preserve">roposal </w:t>
      </w:r>
      <w:r w:rsidRPr="00AF29ED">
        <w:rPr>
          <w:rFonts w:eastAsia="宋体" w:hint="eastAsia"/>
          <w:b/>
          <w:i/>
          <w:lang w:eastAsia="zh-CN"/>
        </w:rPr>
        <w:t>1: RBG sizes in Table 1are supported</w:t>
      </w:r>
      <w:r w:rsidRPr="00AF29ED">
        <w:rPr>
          <w:rFonts w:eastAsia="宋体"/>
          <w:b/>
          <w:i/>
          <w:lang w:eastAsia="zh-CN"/>
        </w:rPr>
        <w:t>.</w:t>
      </w:r>
      <w:r w:rsidR="00DD0480">
        <w:rPr>
          <w:rFonts w:eastAsia="宋体"/>
          <w:b/>
          <w:i/>
          <w:lang w:eastAsia="zh-CN"/>
        </w:rPr>
        <w:t xml:space="preserve"> </w:t>
      </w:r>
    </w:p>
    <w:p w:rsidR="00DD0480" w:rsidRDefault="00DD0480" w:rsidP="00DD0480">
      <w:pPr>
        <w:spacing w:beforeLines="50" w:before="120" w:afterLines="50" w:after="120"/>
        <w:jc w:val="center"/>
        <w:rPr>
          <w:rFonts w:eastAsia="宋体"/>
          <w:lang w:eastAsia="zh-CN"/>
        </w:rPr>
      </w:pPr>
      <w:r>
        <w:rPr>
          <w:rFonts w:eastAsia="宋体"/>
          <w:lang w:eastAsia="zh-CN"/>
        </w:rPr>
        <w:t>Table</w:t>
      </w:r>
      <w:r>
        <w:rPr>
          <w:rFonts w:eastAsia="宋体" w:hint="eastAsia"/>
          <w:lang w:eastAsia="zh-CN"/>
        </w:rPr>
        <w:t xml:space="preserve"> 1 RBG size configuration</w:t>
      </w:r>
    </w:p>
    <w:tbl>
      <w:tblPr>
        <w:tblW w:w="0" w:type="auto"/>
        <w:tblInd w:w="2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620"/>
        <w:gridCol w:w="1620"/>
      </w:tblGrid>
      <w:tr w:rsidR="00DD0480" w:rsidRPr="00225825" w:rsidTr="00CA0517">
        <w:tc>
          <w:tcPr>
            <w:tcW w:w="1980" w:type="dxa"/>
            <w:shd w:val="clear" w:color="auto" w:fill="auto"/>
          </w:tcPr>
          <w:p w:rsidR="00DD0480" w:rsidRPr="00225825" w:rsidRDefault="00DD0480" w:rsidP="00CA0517">
            <w:pPr>
              <w:rPr>
                <w:szCs w:val="20"/>
              </w:rPr>
            </w:pPr>
          </w:p>
        </w:tc>
        <w:tc>
          <w:tcPr>
            <w:tcW w:w="1620" w:type="dxa"/>
            <w:shd w:val="clear" w:color="auto" w:fill="auto"/>
          </w:tcPr>
          <w:p w:rsidR="00DD0480" w:rsidRPr="00225825" w:rsidRDefault="00DD0480" w:rsidP="00CA0517">
            <w:pPr>
              <w:rPr>
                <w:szCs w:val="20"/>
              </w:rPr>
            </w:pPr>
            <w:proofErr w:type="spellStart"/>
            <w:r w:rsidRPr="00225825">
              <w:rPr>
                <w:szCs w:val="20"/>
              </w:rPr>
              <w:t>Config</w:t>
            </w:r>
            <w:proofErr w:type="spellEnd"/>
            <w:r w:rsidRPr="00225825">
              <w:rPr>
                <w:szCs w:val="20"/>
              </w:rPr>
              <w:t xml:space="preserve"> 1</w:t>
            </w:r>
          </w:p>
        </w:tc>
        <w:tc>
          <w:tcPr>
            <w:tcW w:w="1620" w:type="dxa"/>
            <w:shd w:val="clear" w:color="auto" w:fill="auto"/>
          </w:tcPr>
          <w:p w:rsidR="00DD0480" w:rsidRPr="00225825" w:rsidRDefault="00DD0480" w:rsidP="00CA0517">
            <w:pPr>
              <w:rPr>
                <w:szCs w:val="20"/>
              </w:rPr>
            </w:pPr>
            <w:proofErr w:type="spellStart"/>
            <w:r w:rsidRPr="00225825">
              <w:rPr>
                <w:szCs w:val="20"/>
              </w:rPr>
              <w:t>Config</w:t>
            </w:r>
            <w:proofErr w:type="spellEnd"/>
            <w:r w:rsidRPr="00225825">
              <w:rPr>
                <w:szCs w:val="20"/>
              </w:rPr>
              <w:t xml:space="preserve"> 2</w:t>
            </w:r>
          </w:p>
        </w:tc>
      </w:tr>
      <w:tr w:rsidR="00AF29ED" w:rsidRPr="00225825" w:rsidTr="00CA0517">
        <w:tc>
          <w:tcPr>
            <w:tcW w:w="1980" w:type="dxa"/>
            <w:shd w:val="clear" w:color="auto" w:fill="auto"/>
          </w:tcPr>
          <w:p w:rsidR="00AF29ED" w:rsidRPr="00225825" w:rsidRDefault="00AF29ED" w:rsidP="00CA0517">
            <w:pPr>
              <w:rPr>
                <w:szCs w:val="20"/>
              </w:rPr>
            </w:pPr>
            <w:r>
              <w:rPr>
                <w:rFonts w:eastAsiaTheme="minorEastAsia" w:hint="eastAsia"/>
                <w:szCs w:val="20"/>
                <w:lang w:eastAsia="zh-CN"/>
              </w:rPr>
              <w:t>24</w:t>
            </w:r>
            <w:r w:rsidRPr="00225825">
              <w:rPr>
                <w:szCs w:val="20"/>
              </w:rPr>
              <w:t xml:space="preserve">– </w:t>
            </w:r>
            <w:r>
              <w:rPr>
                <w:rFonts w:eastAsiaTheme="minorEastAsia" w:hint="eastAsia"/>
                <w:szCs w:val="20"/>
                <w:lang w:eastAsia="zh-CN"/>
              </w:rPr>
              <w:t>60</w:t>
            </w:r>
            <w:r w:rsidRPr="00225825">
              <w:rPr>
                <w:szCs w:val="20"/>
              </w:rPr>
              <w:t xml:space="preserve"> RBs</w:t>
            </w:r>
          </w:p>
        </w:tc>
        <w:tc>
          <w:tcPr>
            <w:tcW w:w="1620" w:type="dxa"/>
            <w:shd w:val="clear" w:color="auto" w:fill="auto"/>
          </w:tcPr>
          <w:p w:rsidR="00AF29ED" w:rsidRPr="00D426E2" w:rsidRDefault="00AF29ED" w:rsidP="00CA0517">
            <w:pPr>
              <w:rPr>
                <w:rFonts w:eastAsiaTheme="minorEastAsia"/>
                <w:szCs w:val="20"/>
                <w:lang w:eastAsia="zh-CN"/>
              </w:rPr>
            </w:pPr>
            <w:r>
              <w:rPr>
                <w:rFonts w:eastAsiaTheme="minorEastAsia" w:hint="eastAsia"/>
                <w:szCs w:val="20"/>
                <w:lang w:eastAsia="zh-CN"/>
              </w:rPr>
              <w:t>2</w:t>
            </w:r>
          </w:p>
        </w:tc>
        <w:tc>
          <w:tcPr>
            <w:tcW w:w="1620" w:type="dxa"/>
            <w:shd w:val="clear" w:color="auto" w:fill="auto"/>
          </w:tcPr>
          <w:p w:rsidR="00AF29ED" w:rsidRPr="00610312" w:rsidRDefault="00AF29ED" w:rsidP="00CB1129">
            <w:pPr>
              <w:rPr>
                <w:rFonts w:eastAsiaTheme="minorEastAsia"/>
                <w:szCs w:val="20"/>
                <w:lang w:eastAsia="zh-CN"/>
              </w:rPr>
            </w:pPr>
            <w:r>
              <w:rPr>
                <w:rFonts w:eastAsiaTheme="minorEastAsia" w:hint="eastAsia"/>
                <w:szCs w:val="20"/>
                <w:lang w:eastAsia="zh-CN"/>
              </w:rPr>
              <w:t>8</w:t>
            </w:r>
          </w:p>
        </w:tc>
      </w:tr>
      <w:tr w:rsidR="00AF29ED" w:rsidRPr="00225825" w:rsidTr="00CA0517">
        <w:tc>
          <w:tcPr>
            <w:tcW w:w="1980" w:type="dxa"/>
            <w:shd w:val="clear" w:color="auto" w:fill="auto"/>
          </w:tcPr>
          <w:p w:rsidR="00AF29ED" w:rsidRPr="00225825" w:rsidRDefault="00AF29ED" w:rsidP="00CA0517">
            <w:pPr>
              <w:rPr>
                <w:szCs w:val="20"/>
              </w:rPr>
            </w:pPr>
            <w:r>
              <w:rPr>
                <w:rFonts w:eastAsiaTheme="minorEastAsia" w:hint="eastAsia"/>
                <w:szCs w:val="20"/>
                <w:lang w:eastAsia="zh-CN"/>
              </w:rPr>
              <w:t>61</w:t>
            </w:r>
            <w:r w:rsidRPr="00225825">
              <w:rPr>
                <w:szCs w:val="20"/>
              </w:rPr>
              <w:t xml:space="preserve"> –</w:t>
            </w:r>
            <w:r>
              <w:rPr>
                <w:rFonts w:eastAsiaTheme="minorEastAsia" w:hint="eastAsia"/>
                <w:szCs w:val="20"/>
                <w:lang w:eastAsia="zh-CN"/>
              </w:rPr>
              <w:t>100</w:t>
            </w:r>
            <w:r w:rsidRPr="00225825">
              <w:rPr>
                <w:szCs w:val="20"/>
              </w:rPr>
              <w:t xml:space="preserve"> RBs</w:t>
            </w:r>
          </w:p>
        </w:tc>
        <w:tc>
          <w:tcPr>
            <w:tcW w:w="1620" w:type="dxa"/>
            <w:shd w:val="clear" w:color="auto" w:fill="auto"/>
          </w:tcPr>
          <w:p w:rsidR="00AF29ED" w:rsidRPr="00610312" w:rsidRDefault="00AF29ED" w:rsidP="00CA0517">
            <w:pPr>
              <w:rPr>
                <w:rFonts w:eastAsiaTheme="minorEastAsia"/>
                <w:szCs w:val="20"/>
                <w:lang w:eastAsia="zh-CN"/>
              </w:rPr>
            </w:pPr>
            <w:r>
              <w:rPr>
                <w:rFonts w:eastAsiaTheme="minorEastAsia" w:hint="eastAsia"/>
                <w:szCs w:val="20"/>
                <w:lang w:eastAsia="zh-CN"/>
              </w:rPr>
              <w:t>4</w:t>
            </w:r>
          </w:p>
        </w:tc>
        <w:tc>
          <w:tcPr>
            <w:tcW w:w="1620" w:type="dxa"/>
            <w:shd w:val="clear" w:color="auto" w:fill="auto"/>
          </w:tcPr>
          <w:p w:rsidR="00AF29ED" w:rsidRPr="00610312" w:rsidRDefault="00AF29ED" w:rsidP="00CB1129">
            <w:pPr>
              <w:rPr>
                <w:rFonts w:eastAsiaTheme="minorEastAsia"/>
                <w:szCs w:val="20"/>
                <w:lang w:eastAsia="zh-CN"/>
              </w:rPr>
            </w:pPr>
            <w:r>
              <w:rPr>
                <w:rFonts w:eastAsiaTheme="minorEastAsia" w:hint="eastAsia"/>
                <w:szCs w:val="20"/>
                <w:lang w:eastAsia="zh-CN"/>
              </w:rPr>
              <w:t>16</w:t>
            </w:r>
          </w:p>
        </w:tc>
      </w:tr>
      <w:tr w:rsidR="00AF29ED" w:rsidRPr="00225825" w:rsidTr="00CA0517">
        <w:tc>
          <w:tcPr>
            <w:tcW w:w="1980" w:type="dxa"/>
            <w:shd w:val="clear" w:color="auto" w:fill="auto"/>
          </w:tcPr>
          <w:p w:rsidR="00AF29ED" w:rsidRPr="00610312" w:rsidRDefault="00AF29ED" w:rsidP="00CA0517">
            <w:pPr>
              <w:rPr>
                <w:rFonts w:eastAsiaTheme="minorEastAsia"/>
                <w:szCs w:val="20"/>
                <w:lang w:eastAsia="zh-CN"/>
              </w:rPr>
            </w:pPr>
            <w:r>
              <w:rPr>
                <w:rFonts w:eastAsiaTheme="minorEastAsia" w:hint="eastAsia"/>
                <w:szCs w:val="20"/>
                <w:lang w:eastAsia="zh-CN"/>
              </w:rPr>
              <w:t>101-200 RBs</w:t>
            </w:r>
          </w:p>
        </w:tc>
        <w:tc>
          <w:tcPr>
            <w:tcW w:w="1620" w:type="dxa"/>
            <w:shd w:val="clear" w:color="auto" w:fill="auto"/>
          </w:tcPr>
          <w:p w:rsidR="00AF29ED" w:rsidRPr="00610312" w:rsidRDefault="00AF29ED" w:rsidP="00CA0517">
            <w:pPr>
              <w:rPr>
                <w:rFonts w:eastAsiaTheme="minorEastAsia"/>
                <w:szCs w:val="20"/>
                <w:lang w:eastAsia="zh-CN"/>
              </w:rPr>
            </w:pPr>
            <w:r>
              <w:rPr>
                <w:rFonts w:eastAsiaTheme="minorEastAsia" w:hint="eastAsia"/>
                <w:szCs w:val="20"/>
                <w:lang w:eastAsia="zh-CN"/>
              </w:rPr>
              <w:t>6</w:t>
            </w:r>
          </w:p>
        </w:tc>
        <w:tc>
          <w:tcPr>
            <w:tcW w:w="1620" w:type="dxa"/>
            <w:shd w:val="clear" w:color="auto" w:fill="auto"/>
          </w:tcPr>
          <w:p w:rsidR="00AF29ED" w:rsidRPr="00610312" w:rsidRDefault="00AF29ED" w:rsidP="00CB1129">
            <w:pPr>
              <w:rPr>
                <w:rFonts w:eastAsiaTheme="minorEastAsia"/>
                <w:szCs w:val="20"/>
                <w:lang w:eastAsia="zh-CN"/>
              </w:rPr>
            </w:pPr>
            <w:r>
              <w:rPr>
                <w:rFonts w:eastAsiaTheme="minorEastAsia" w:hint="eastAsia"/>
                <w:szCs w:val="20"/>
                <w:lang w:eastAsia="zh-CN"/>
              </w:rPr>
              <w:t>24</w:t>
            </w:r>
          </w:p>
        </w:tc>
      </w:tr>
      <w:tr w:rsidR="00AF29ED" w:rsidRPr="00225825" w:rsidTr="00CA0517">
        <w:tc>
          <w:tcPr>
            <w:tcW w:w="1980" w:type="dxa"/>
            <w:shd w:val="clear" w:color="auto" w:fill="auto"/>
          </w:tcPr>
          <w:p w:rsidR="00AF29ED" w:rsidRPr="00610312" w:rsidRDefault="00AF29ED" w:rsidP="00CA0517">
            <w:pPr>
              <w:rPr>
                <w:rFonts w:eastAsiaTheme="minorEastAsia"/>
                <w:szCs w:val="20"/>
                <w:lang w:eastAsia="zh-CN"/>
              </w:rPr>
            </w:pPr>
            <w:r>
              <w:rPr>
                <w:rFonts w:eastAsiaTheme="minorEastAsia" w:hint="eastAsia"/>
                <w:szCs w:val="20"/>
                <w:lang w:eastAsia="zh-CN"/>
              </w:rPr>
              <w:t>201-275RBs</w:t>
            </w:r>
          </w:p>
        </w:tc>
        <w:tc>
          <w:tcPr>
            <w:tcW w:w="1620" w:type="dxa"/>
            <w:shd w:val="clear" w:color="auto" w:fill="auto"/>
          </w:tcPr>
          <w:p w:rsidR="00AF29ED" w:rsidRPr="00610312" w:rsidRDefault="00AF29ED" w:rsidP="00CA0517">
            <w:pPr>
              <w:rPr>
                <w:rFonts w:eastAsiaTheme="minorEastAsia"/>
                <w:szCs w:val="20"/>
                <w:lang w:eastAsia="zh-CN"/>
              </w:rPr>
            </w:pPr>
            <w:r>
              <w:rPr>
                <w:rFonts w:eastAsiaTheme="minorEastAsia" w:hint="eastAsia"/>
                <w:szCs w:val="20"/>
                <w:lang w:eastAsia="zh-CN"/>
              </w:rPr>
              <w:t>8</w:t>
            </w:r>
          </w:p>
        </w:tc>
        <w:tc>
          <w:tcPr>
            <w:tcW w:w="1620" w:type="dxa"/>
            <w:shd w:val="clear" w:color="auto" w:fill="auto"/>
          </w:tcPr>
          <w:p w:rsidR="00AF29ED" w:rsidRPr="00610312" w:rsidRDefault="00AF29ED" w:rsidP="00CB1129">
            <w:pPr>
              <w:rPr>
                <w:rFonts w:eastAsiaTheme="minorEastAsia"/>
                <w:szCs w:val="20"/>
                <w:lang w:eastAsia="zh-CN"/>
              </w:rPr>
            </w:pPr>
            <w:r>
              <w:rPr>
                <w:rFonts w:eastAsiaTheme="minorEastAsia" w:hint="eastAsia"/>
                <w:szCs w:val="20"/>
                <w:lang w:eastAsia="zh-CN"/>
              </w:rPr>
              <w:t>32</w:t>
            </w:r>
          </w:p>
        </w:tc>
      </w:tr>
    </w:tbl>
    <w:p w:rsidR="00AF29ED" w:rsidRPr="00AF29ED" w:rsidRDefault="00AF29ED" w:rsidP="00AF29ED">
      <w:pPr>
        <w:pStyle w:val="a0"/>
        <w:spacing w:beforeLines="50" w:before="120"/>
        <w:rPr>
          <w:rFonts w:eastAsiaTheme="minorEastAsia"/>
          <w:b/>
          <w:i/>
          <w:lang w:val="fr-FR" w:eastAsia="zh-CN"/>
        </w:rPr>
      </w:pPr>
      <w:r w:rsidRPr="00AF29ED">
        <w:rPr>
          <w:rFonts w:eastAsiaTheme="minorEastAsia" w:hint="eastAsia"/>
          <w:b/>
          <w:i/>
          <w:lang w:val="fr-FR" w:eastAsia="zh-CN"/>
        </w:rPr>
        <w:t>Proposal 2:</w:t>
      </w:r>
      <w:r w:rsidRPr="00AF29ED">
        <w:rPr>
          <w:rFonts w:eastAsiaTheme="minorEastAsia"/>
          <w:b/>
          <w:i/>
          <w:lang w:val="fr-FR" w:eastAsia="zh-CN"/>
        </w:rPr>
        <w:t xml:space="preserve"> NR RA type 0 also supports DVRB</w:t>
      </w:r>
      <w:r w:rsidRPr="00AF29ED">
        <w:rPr>
          <w:rFonts w:eastAsiaTheme="minorEastAsia" w:hint="eastAsia"/>
          <w:b/>
          <w:i/>
          <w:lang w:val="fr-FR" w:eastAsia="zh-CN"/>
        </w:rPr>
        <w:t>.</w:t>
      </w:r>
    </w:p>
    <w:p w:rsidR="00AF29ED" w:rsidRPr="00AF29ED" w:rsidRDefault="00AF29ED" w:rsidP="00AF29ED">
      <w:pPr>
        <w:pStyle w:val="a0"/>
        <w:rPr>
          <w:rFonts w:eastAsiaTheme="minorEastAsia"/>
          <w:b/>
          <w:i/>
          <w:lang w:eastAsia="zh-CN"/>
        </w:rPr>
      </w:pPr>
      <w:r w:rsidRPr="00AF29ED">
        <w:rPr>
          <w:rFonts w:eastAsiaTheme="minorEastAsia"/>
          <w:b/>
          <w:i/>
          <w:lang w:val="fr-FR" w:eastAsia="zh-CN"/>
        </w:rPr>
        <w:t xml:space="preserve">Proposal </w:t>
      </w:r>
      <w:r w:rsidRPr="00AF29ED">
        <w:rPr>
          <w:rFonts w:eastAsiaTheme="minorEastAsia" w:hint="eastAsia"/>
          <w:b/>
          <w:i/>
          <w:lang w:val="fr-FR" w:eastAsia="zh-CN"/>
        </w:rPr>
        <w:t>3</w:t>
      </w:r>
      <w:r w:rsidRPr="00AF29ED">
        <w:rPr>
          <w:rFonts w:eastAsiaTheme="minorEastAsia"/>
          <w:b/>
          <w:i/>
          <w:lang w:val="fr-FR" w:eastAsia="zh-CN"/>
        </w:rPr>
        <w:t xml:space="preserve">: </w:t>
      </w:r>
      <w:r w:rsidRPr="00AF29ED">
        <w:rPr>
          <w:b/>
          <w:i/>
        </w:rPr>
        <w:t>Distributed VBR-PRB mapping supports both PRG case 1 and 2</w:t>
      </w:r>
      <w:r w:rsidRPr="00AF29ED">
        <w:rPr>
          <w:rFonts w:eastAsiaTheme="minorEastAsia" w:hint="eastAsia"/>
          <w:b/>
          <w:i/>
          <w:lang w:eastAsia="zh-CN"/>
        </w:rPr>
        <w:t>.</w:t>
      </w:r>
    </w:p>
    <w:p w:rsidR="00AF29ED" w:rsidRPr="00AF29ED" w:rsidRDefault="00AF29ED" w:rsidP="00AF29ED">
      <w:pPr>
        <w:pStyle w:val="a0"/>
        <w:rPr>
          <w:rFonts w:eastAsiaTheme="minorEastAsia"/>
          <w:b/>
          <w:i/>
          <w:lang w:eastAsia="zh-CN"/>
        </w:rPr>
      </w:pPr>
      <w:r w:rsidRPr="00AF29ED">
        <w:rPr>
          <w:rFonts w:eastAsiaTheme="minorEastAsia" w:hint="eastAsia"/>
          <w:b/>
          <w:i/>
          <w:lang w:eastAsia="zh-CN"/>
        </w:rPr>
        <w:t xml:space="preserve">Proposal 4: </w:t>
      </w:r>
      <w:r w:rsidRPr="00AF29ED">
        <w:rPr>
          <w:rFonts w:eastAsiaTheme="minorEastAsia"/>
          <w:b/>
          <w:i/>
          <w:lang w:eastAsia="zh-CN"/>
        </w:rPr>
        <w:t>In order to avoid resource fragmentation, DVRB mapping bandwidth can be configured or related to other configurations.</w:t>
      </w:r>
    </w:p>
    <w:p w:rsidR="00AF29ED" w:rsidRPr="00AF29ED" w:rsidRDefault="00AF29ED" w:rsidP="00AF29ED">
      <w:pPr>
        <w:pStyle w:val="a0"/>
        <w:rPr>
          <w:rFonts w:eastAsiaTheme="minorEastAsia"/>
          <w:b/>
          <w:bCs/>
          <w:i/>
          <w:sz w:val="36"/>
          <w:szCs w:val="20"/>
          <w:highlight w:val="yellow"/>
          <w:lang w:val="fr-FR" w:eastAsia="zh-CN"/>
        </w:rPr>
      </w:pPr>
      <w:r w:rsidRPr="00AF29ED">
        <w:rPr>
          <w:rFonts w:eastAsiaTheme="minorEastAsia"/>
          <w:b/>
          <w:i/>
          <w:lang w:eastAsia="zh-CN"/>
        </w:rPr>
        <w:t xml:space="preserve">Proposal </w:t>
      </w:r>
      <w:r w:rsidRPr="00AF29ED">
        <w:rPr>
          <w:rFonts w:eastAsiaTheme="minorEastAsia" w:hint="eastAsia"/>
          <w:b/>
          <w:i/>
          <w:lang w:eastAsia="zh-CN"/>
        </w:rPr>
        <w:t>5</w:t>
      </w:r>
      <w:r w:rsidRPr="00AF29ED">
        <w:rPr>
          <w:rFonts w:eastAsiaTheme="minorEastAsia"/>
          <w:b/>
          <w:i/>
          <w:lang w:eastAsia="zh-CN"/>
        </w:rPr>
        <w:t xml:space="preserve">: </w:t>
      </w:r>
      <w:r w:rsidRPr="00AF29ED">
        <w:rPr>
          <w:b/>
          <w:i/>
          <w:szCs w:val="20"/>
        </w:rPr>
        <w:t>Limiting the number of columns of the block-</w:t>
      </w:r>
      <w:proofErr w:type="spellStart"/>
      <w:r w:rsidRPr="00AF29ED">
        <w:rPr>
          <w:b/>
          <w:i/>
          <w:szCs w:val="20"/>
        </w:rPr>
        <w:t>interleaver</w:t>
      </w:r>
      <w:proofErr w:type="spellEnd"/>
      <w:r w:rsidRPr="00AF29ED">
        <w:rPr>
          <w:rFonts w:eastAsiaTheme="minorEastAsia" w:hint="eastAsia"/>
          <w:b/>
          <w:i/>
          <w:szCs w:val="20"/>
          <w:lang w:eastAsia="zh-CN"/>
        </w:rPr>
        <w:t>.</w:t>
      </w:r>
    </w:p>
    <w:p w:rsidR="00DD0480" w:rsidRPr="00AF29ED" w:rsidRDefault="00AF29ED" w:rsidP="00DD0480">
      <w:pPr>
        <w:spacing w:beforeLines="50" w:before="120" w:afterLines="50" w:after="120"/>
        <w:rPr>
          <w:rFonts w:eastAsia="宋体"/>
          <w:b/>
          <w:i/>
          <w:lang w:val="fr-FR" w:eastAsia="zh-CN"/>
        </w:rPr>
      </w:pPr>
      <w:r w:rsidRPr="0047510C">
        <w:rPr>
          <w:rFonts w:eastAsiaTheme="minorEastAsia"/>
          <w:b/>
          <w:bCs/>
          <w:i/>
          <w:lang w:eastAsia="zh-CN"/>
        </w:rPr>
        <w:t xml:space="preserve">Proposal </w:t>
      </w:r>
      <w:r w:rsidR="00BF1683">
        <w:rPr>
          <w:b/>
          <w:i/>
        </w:rPr>
        <w:t>6</w:t>
      </w:r>
      <w:r w:rsidRPr="0047510C">
        <w:rPr>
          <w:rFonts w:eastAsiaTheme="minorEastAsia"/>
          <w:b/>
          <w:bCs/>
          <w:i/>
          <w:lang w:eastAsia="zh-CN"/>
        </w:rPr>
        <w:t xml:space="preserve">: </w:t>
      </w:r>
      <w:r>
        <w:rPr>
          <w:rFonts w:eastAsiaTheme="minorEastAsia" w:hint="eastAsia"/>
          <w:b/>
          <w:bCs/>
          <w:i/>
          <w:lang w:eastAsia="zh-CN"/>
        </w:rPr>
        <w:t>T</w:t>
      </w:r>
      <w:r>
        <w:rPr>
          <w:rFonts w:eastAsiaTheme="minorEastAsia"/>
          <w:b/>
          <w:bCs/>
          <w:i/>
          <w:lang w:eastAsia="zh-CN"/>
        </w:rPr>
        <w:t>he reference numbers of overhead</w:t>
      </w:r>
      <w:r w:rsidRPr="0047510C">
        <w:rPr>
          <w:rFonts w:eastAsiaTheme="minorEastAsia"/>
          <w:b/>
          <w:bCs/>
          <w:i/>
          <w:lang w:eastAsia="zh-CN"/>
        </w:rPr>
        <w:t xml:space="preserve"> for </w:t>
      </w:r>
      <w:r>
        <w:rPr>
          <w:rFonts w:eastAsiaTheme="minorEastAsia"/>
          <w:b/>
          <w:bCs/>
          <w:i/>
          <w:lang w:eastAsia="zh-CN"/>
        </w:rPr>
        <w:t>RMSI should be predefined for initial access. The reference numbers of overhead</w:t>
      </w:r>
      <w:r w:rsidRPr="0047510C">
        <w:rPr>
          <w:rFonts w:eastAsiaTheme="minorEastAsia"/>
          <w:b/>
          <w:bCs/>
          <w:i/>
          <w:lang w:eastAsia="zh-CN"/>
        </w:rPr>
        <w:t xml:space="preserve"> </w:t>
      </w:r>
      <w:r>
        <w:rPr>
          <w:rFonts w:eastAsiaTheme="minorEastAsia"/>
          <w:b/>
          <w:bCs/>
          <w:i/>
          <w:lang w:eastAsia="zh-CN"/>
        </w:rPr>
        <w:t>for other broadcast messages are configured by RMSI</w:t>
      </w:r>
      <w:r w:rsidRPr="0047510C">
        <w:rPr>
          <w:rFonts w:eastAsiaTheme="minorEastAsia"/>
          <w:b/>
          <w:bCs/>
          <w:i/>
          <w:lang w:eastAsia="zh-CN"/>
        </w:rPr>
        <w:t>.</w:t>
      </w:r>
    </w:p>
    <w:p w:rsidR="0033159C" w:rsidRDefault="00AF29ED" w:rsidP="00176886">
      <w:pPr>
        <w:spacing w:beforeLines="50" w:before="120" w:afterLines="50" w:after="120"/>
        <w:rPr>
          <w:rFonts w:eastAsiaTheme="minorEastAsia"/>
          <w:b/>
          <w:bCs/>
          <w:i/>
          <w:lang w:val="en-GB" w:eastAsia="zh-CN"/>
        </w:rPr>
      </w:pPr>
      <w:r w:rsidRPr="0047510C">
        <w:rPr>
          <w:rFonts w:eastAsiaTheme="minorEastAsia"/>
          <w:b/>
          <w:bCs/>
          <w:i/>
          <w:lang w:eastAsia="zh-CN"/>
        </w:rPr>
        <w:t xml:space="preserve">Proposal </w:t>
      </w:r>
      <w:r w:rsidR="00BF1683">
        <w:rPr>
          <w:b/>
          <w:i/>
        </w:rPr>
        <w:t>7</w:t>
      </w:r>
      <w:r w:rsidRPr="0047510C">
        <w:rPr>
          <w:rFonts w:eastAsiaTheme="minorEastAsia"/>
          <w:b/>
          <w:bCs/>
          <w:i/>
          <w:lang w:eastAsia="zh-CN"/>
        </w:rPr>
        <w:t xml:space="preserve">: </w:t>
      </w:r>
      <w:r>
        <w:rPr>
          <w:rFonts w:eastAsiaTheme="minorEastAsia"/>
          <w:b/>
          <w:bCs/>
          <w:i/>
          <w:lang w:eastAsia="zh-CN"/>
        </w:rPr>
        <w:t>T</w:t>
      </w:r>
      <w:r w:rsidRPr="000C5785">
        <w:rPr>
          <w:rFonts w:eastAsiaTheme="minorEastAsia"/>
          <w:b/>
          <w:bCs/>
          <w:i/>
          <w:lang w:eastAsia="zh-CN"/>
        </w:rPr>
        <w:t>he</w:t>
      </w:r>
      <w:r>
        <w:rPr>
          <w:rFonts w:eastAsiaTheme="minorEastAsia"/>
          <w:b/>
          <w:bCs/>
          <w:i/>
          <w:lang w:eastAsia="zh-CN"/>
        </w:rPr>
        <w:t xml:space="preserve"> quantization for</w:t>
      </w:r>
      <w:r w:rsidRPr="000C5785">
        <w:rPr>
          <w:rFonts w:eastAsiaTheme="minorEastAsia"/>
          <w:b/>
          <w:bCs/>
          <w:i/>
          <w:lang w:eastAsia="zh-CN"/>
        </w:rPr>
        <w:t xml:space="preserve"> TBS </w:t>
      </w:r>
      <w:r>
        <w:rPr>
          <w:rFonts w:eastAsiaTheme="minorEastAsia"/>
          <w:b/>
          <w:bCs/>
          <w:i/>
          <w:lang w:eastAsia="zh-CN"/>
        </w:rPr>
        <w:t>should consider</w:t>
      </w:r>
      <w:r w:rsidRPr="000C5785">
        <w:rPr>
          <w:rFonts w:eastAsiaTheme="minorEastAsia"/>
          <w:b/>
          <w:bCs/>
          <w:i/>
          <w:lang w:eastAsia="zh-CN"/>
        </w:rPr>
        <w:t xml:space="preserve"> some special TB size</w:t>
      </w:r>
      <w:r>
        <w:rPr>
          <w:rFonts w:eastAsiaTheme="minorEastAsia"/>
          <w:b/>
          <w:bCs/>
          <w:i/>
          <w:lang w:eastAsia="zh-CN"/>
        </w:rPr>
        <w:t>s</w:t>
      </w:r>
      <w:r w:rsidRPr="000C5785">
        <w:rPr>
          <w:rFonts w:eastAsiaTheme="minorEastAsia"/>
          <w:b/>
          <w:bCs/>
          <w:i/>
          <w:lang w:eastAsia="zh-CN"/>
        </w:rPr>
        <w:t xml:space="preserve"> </w:t>
      </w:r>
      <w:r>
        <w:rPr>
          <w:rFonts w:eastAsiaTheme="minorEastAsia"/>
          <w:b/>
          <w:bCs/>
          <w:i/>
          <w:lang w:eastAsia="zh-CN"/>
        </w:rPr>
        <w:t>for some specific</w:t>
      </w:r>
      <w:r w:rsidRPr="000C5785">
        <w:rPr>
          <w:rFonts w:eastAsiaTheme="minorEastAsia"/>
          <w:b/>
          <w:bCs/>
          <w:i/>
          <w:lang w:eastAsia="zh-CN"/>
        </w:rPr>
        <w:t xml:space="preserve"> application</w:t>
      </w:r>
      <w:r>
        <w:rPr>
          <w:rFonts w:eastAsiaTheme="minorEastAsia"/>
          <w:b/>
          <w:bCs/>
          <w:i/>
          <w:lang w:eastAsia="zh-CN"/>
        </w:rPr>
        <w:t>s</w:t>
      </w:r>
      <w:r w:rsidRPr="0047510C">
        <w:rPr>
          <w:rFonts w:eastAsiaTheme="minorEastAsia"/>
          <w:b/>
          <w:bCs/>
          <w:i/>
          <w:lang w:val="en-GB" w:eastAsia="zh-CN"/>
        </w:rPr>
        <w:t>.</w:t>
      </w:r>
    </w:p>
    <w:p w:rsidR="00AF29ED" w:rsidRDefault="00AF29ED" w:rsidP="00176886">
      <w:pPr>
        <w:spacing w:beforeLines="50" w:before="120" w:afterLines="50" w:after="120"/>
        <w:rPr>
          <w:rFonts w:eastAsiaTheme="minorEastAsia"/>
          <w:b/>
          <w:bCs/>
          <w:i/>
          <w:lang w:val="en-GB" w:eastAsia="zh-CN"/>
        </w:rPr>
      </w:pPr>
      <w:r w:rsidRPr="0047510C">
        <w:rPr>
          <w:rFonts w:eastAsiaTheme="minorEastAsia"/>
          <w:b/>
          <w:bCs/>
          <w:i/>
          <w:lang w:eastAsia="zh-CN"/>
        </w:rPr>
        <w:t xml:space="preserve">Proposal </w:t>
      </w:r>
      <w:r w:rsidR="00BF1683">
        <w:rPr>
          <w:b/>
          <w:i/>
        </w:rPr>
        <w:t>8</w:t>
      </w:r>
      <w:r w:rsidRPr="0047510C">
        <w:rPr>
          <w:rFonts w:eastAsiaTheme="minorEastAsia"/>
          <w:b/>
          <w:bCs/>
          <w:i/>
          <w:lang w:eastAsia="zh-CN"/>
        </w:rPr>
        <w:t xml:space="preserve">: Send LS to RAN2 to ask for recommendation on </w:t>
      </w:r>
      <w:r w:rsidRPr="0047510C">
        <w:rPr>
          <w:rFonts w:eastAsiaTheme="minorEastAsia"/>
          <w:b/>
          <w:bCs/>
          <w:i/>
          <w:lang w:val="en-GB" w:eastAsia="zh-CN"/>
        </w:rPr>
        <w:t>specific TB sizes that should be optimized for TBS determination in NR.</w:t>
      </w:r>
    </w:p>
    <w:p w:rsidR="004057CD" w:rsidRPr="002634EC" w:rsidRDefault="00AF29ED" w:rsidP="00176886">
      <w:pPr>
        <w:spacing w:beforeLines="50" w:before="120" w:afterLines="50" w:after="120"/>
        <w:rPr>
          <w:rFonts w:eastAsia="宋体"/>
          <w:lang w:eastAsia="zh-CN"/>
        </w:rPr>
      </w:pPr>
      <w:r w:rsidRPr="0047510C">
        <w:rPr>
          <w:rFonts w:eastAsiaTheme="minorEastAsia"/>
          <w:b/>
          <w:bCs/>
          <w:i/>
          <w:lang w:eastAsia="zh-CN"/>
        </w:rPr>
        <w:t xml:space="preserve">Proposal </w:t>
      </w:r>
      <w:r w:rsidR="00BF1683">
        <w:rPr>
          <w:b/>
          <w:i/>
        </w:rPr>
        <w:t>9</w:t>
      </w:r>
      <w:r w:rsidRPr="0047510C">
        <w:rPr>
          <w:rFonts w:eastAsiaTheme="minorEastAsia"/>
          <w:b/>
          <w:bCs/>
          <w:i/>
          <w:lang w:eastAsia="zh-CN"/>
        </w:rPr>
        <w:t>: Multiple configurable MCS tables can be considered for NR.</w:t>
      </w:r>
      <w:r w:rsidR="00787D1E">
        <w:rPr>
          <w:rFonts w:eastAsiaTheme="minorEastAsia" w:hint="eastAsia"/>
          <w:b/>
          <w:bCs/>
          <w:i/>
          <w:lang w:eastAsia="zh-CN"/>
        </w:rPr>
        <w:t xml:space="preserve"> </w:t>
      </w:r>
    </w:p>
    <w:p w:rsidR="001F1D34" w:rsidRDefault="001F1D34" w:rsidP="002621BE">
      <w:pPr>
        <w:pStyle w:val="1"/>
        <w:keepLines/>
        <w:numPr>
          <w:ilvl w:val="0"/>
          <w:numId w:val="5"/>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rsidR="00FE08BF" w:rsidRDefault="00FE08BF" w:rsidP="008E626A">
      <w:pPr>
        <w:pStyle w:val="a0"/>
        <w:numPr>
          <w:ilvl w:val="0"/>
          <w:numId w:val="11"/>
        </w:numPr>
        <w:jc w:val="left"/>
        <w:rPr>
          <w:rFonts w:eastAsia="宋体" w:cs="Arial"/>
          <w:bCs/>
          <w:szCs w:val="20"/>
          <w:lang w:val="en-GB" w:eastAsia="zh-CN"/>
        </w:rPr>
      </w:pPr>
      <w:bookmarkStart w:id="10" w:name="OLE_LINK4"/>
      <w:r w:rsidRPr="00381267">
        <w:t>Chairman's Notes RAN1#</w:t>
      </w:r>
      <w:bookmarkEnd w:id="10"/>
      <w:r w:rsidR="00DB4616">
        <w:rPr>
          <w:rFonts w:eastAsia="宋体" w:hint="eastAsia"/>
          <w:lang w:eastAsia="zh-CN"/>
        </w:rPr>
        <w:t>90bis</w:t>
      </w:r>
      <w:r w:rsidRPr="00381267">
        <w:rPr>
          <w:rFonts w:eastAsia="宋体" w:cs="Arial" w:hint="eastAsia"/>
          <w:bCs/>
          <w:szCs w:val="20"/>
          <w:lang w:val="en-GB" w:eastAsia="zh-CN"/>
        </w:rPr>
        <w:t>.</w:t>
      </w:r>
    </w:p>
    <w:p w:rsidR="00583C4D" w:rsidRDefault="004A02A7" w:rsidP="008E626A">
      <w:pPr>
        <w:pStyle w:val="a0"/>
        <w:numPr>
          <w:ilvl w:val="0"/>
          <w:numId w:val="11"/>
        </w:numPr>
        <w:jc w:val="left"/>
        <w:rPr>
          <w:rFonts w:eastAsia="宋体"/>
          <w:kern w:val="2"/>
          <w:szCs w:val="20"/>
          <w:lang w:eastAsia="zh-CN"/>
        </w:rPr>
      </w:pPr>
      <w:r w:rsidRPr="00BF1683">
        <w:t>R1-1717497</w:t>
      </w:r>
      <w:r w:rsidR="00BF1683">
        <w:rPr>
          <w:rFonts w:eastAsia="宋体"/>
          <w:kern w:val="2"/>
          <w:szCs w:val="20"/>
          <w:lang w:eastAsia="zh-CN"/>
        </w:rPr>
        <w:t xml:space="preserve">, </w:t>
      </w:r>
      <w:r w:rsidR="00423C9D">
        <w:rPr>
          <w:rFonts w:eastAsia="宋体" w:cs="Arial" w:hint="eastAsia"/>
          <w:lang w:eastAsia="zh-CN"/>
        </w:rPr>
        <w:t>O</w:t>
      </w:r>
      <w:r w:rsidR="00423C9D" w:rsidRPr="007572C6">
        <w:rPr>
          <w:rFonts w:eastAsia="宋体" w:cs="Arial"/>
          <w:lang w:eastAsia="zh-CN"/>
        </w:rPr>
        <w:t xml:space="preserve">n </w:t>
      </w:r>
      <w:r w:rsidR="00423C9D" w:rsidRPr="004057CD">
        <w:rPr>
          <w:rFonts w:eastAsia="宋体" w:cs="Arial"/>
          <w:lang w:eastAsia="zh-CN"/>
        </w:rPr>
        <w:t>DL/UL</w:t>
      </w:r>
      <w:r w:rsidR="00423C9D">
        <w:rPr>
          <w:rFonts w:eastAsia="宋体" w:cs="Arial" w:hint="eastAsia"/>
          <w:lang w:eastAsia="zh-CN"/>
        </w:rPr>
        <w:t xml:space="preserve"> resource allocation</w:t>
      </w:r>
      <w:r w:rsidR="00583C4D">
        <w:rPr>
          <w:rFonts w:eastAsia="宋体"/>
          <w:kern w:val="2"/>
          <w:szCs w:val="20"/>
          <w:lang w:eastAsia="zh-CN"/>
        </w:rPr>
        <w:t>, vivo</w:t>
      </w:r>
    </w:p>
    <w:p w:rsidR="00DB4616" w:rsidRPr="00DB4616" w:rsidRDefault="00DB4616" w:rsidP="00AF29ED">
      <w:pPr>
        <w:pStyle w:val="a0"/>
        <w:ind w:left="420"/>
        <w:jc w:val="left"/>
        <w:rPr>
          <w:szCs w:val="20"/>
        </w:rPr>
      </w:pPr>
    </w:p>
    <w:p w:rsidR="00B50E82" w:rsidRPr="00AC3F4C" w:rsidRDefault="00B50E82" w:rsidP="001F1D34">
      <w:pPr>
        <w:rPr>
          <w:rFonts w:eastAsia="宋体"/>
          <w:lang w:val="fr-FR" w:eastAsia="zh-CN"/>
        </w:rPr>
      </w:pPr>
    </w:p>
    <w:sectPr w:rsidR="00B50E82" w:rsidRPr="00AC3F4C"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0FE" w:rsidRDefault="003560FE">
      <w:r>
        <w:separator/>
      </w:r>
    </w:p>
  </w:endnote>
  <w:endnote w:type="continuationSeparator" w:id="0">
    <w:p w:rsidR="003560FE" w:rsidRDefault="003560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00000000" w:usb1="2AC7FCFF" w:usb2="00000012" w:usb3="00000000" w:csb0="0002009F" w:csb1="00000000"/>
  </w:font>
  <w:font w:name="ヒラギノ角ゴ ProN W3">
    <w:altName w:val="宋体"/>
    <w:panose1 w:val="00000000000000000000"/>
    <w:charset w:val="86"/>
    <w:family w:val="roman"/>
    <w:notTrueType/>
    <w:pitch w:val="default"/>
    <w:sig w:usb0="00000001"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0FE" w:rsidRDefault="003560FE">
      <w:r>
        <w:separator/>
      </w:r>
    </w:p>
  </w:footnote>
  <w:footnote w:type="continuationSeparator" w:id="0">
    <w:p w:rsidR="003560FE" w:rsidRDefault="003560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8A4" w:rsidRDefault="005408A4"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27" type="#_x0000_t75" style="width:9.75pt;height:9.75pt" o:bullet="t">
        <v:imagedata r:id="rId1" o:title="BD15135_"/>
      </v:shape>
    </w:pict>
  </w:numPicBullet>
  <w:abstractNum w:abstractNumId="0">
    <w:nsid w:val="11116F3C"/>
    <w:multiLevelType w:val="hybridMultilevel"/>
    <w:tmpl w:val="62A01D26"/>
    <w:lvl w:ilvl="0" w:tplc="9604894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1D002ED"/>
    <w:multiLevelType w:val="hybridMultilevel"/>
    <w:tmpl w:val="F61674A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3B00AD2"/>
    <w:multiLevelType w:val="hybridMultilevel"/>
    <w:tmpl w:val="74B23B32"/>
    <w:lvl w:ilvl="0" w:tplc="49A82454">
      <w:start w:val="1585"/>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EE7E80"/>
    <w:multiLevelType w:val="hybridMultilevel"/>
    <w:tmpl w:val="18B89564"/>
    <w:lvl w:ilvl="0" w:tplc="C8A61064">
      <w:start w:val="1"/>
      <w:numFmt w:val="lowerLetter"/>
      <w:lvlText w:val="(%1)"/>
      <w:lvlJc w:val="left"/>
      <w:pPr>
        <w:ind w:left="3555" w:hanging="360"/>
      </w:pPr>
      <w:rPr>
        <w:rFonts w:hint="default"/>
      </w:rPr>
    </w:lvl>
    <w:lvl w:ilvl="1" w:tplc="04090019" w:tentative="1">
      <w:start w:val="1"/>
      <w:numFmt w:val="lowerLetter"/>
      <w:lvlText w:val="%2)"/>
      <w:lvlJc w:val="left"/>
      <w:pPr>
        <w:ind w:left="4035" w:hanging="420"/>
      </w:pPr>
    </w:lvl>
    <w:lvl w:ilvl="2" w:tplc="0409001B" w:tentative="1">
      <w:start w:val="1"/>
      <w:numFmt w:val="lowerRoman"/>
      <w:lvlText w:val="%3."/>
      <w:lvlJc w:val="right"/>
      <w:pPr>
        <w:ind w:left="4455" w:hanging="420"/>
      </w:pPr>
    </w:lvl>
    <w:lvl w:ilvl="3" w:tplc="0409000F" w:tentative="1">
      <w:start w:val="1"/>
      <w:numFmt w:val="decimal"/>
      <w:lvlText w:val="%4."/>
      <w:lvlJc w:val="left"/>
      <w:pPr>
        <w:ind w:left="4875" w:hanging="420"/>
      </w:pPr>
    </w:lvl>
    <w:lvl w:ilvl="4" w:tplc="04090019" w:tentative="1">
      <w:start w:val="1"/>
      <w:numFmt w:val="lowerLetter"/>
      <w:lvlText w:val="%5)"/>
      <w:lvlJc w:val="left"/>
      <w:pPr>
        <w:ind w:left="5295" w:hanging="420"/>
      </w:pPr>
    </w:lvl>
    <w:lvl w:ilvl="5" w:tplc="0409001B" w:tentative="1">
      <w:start w:val="1"/>
      <w:numFmt w:val="lowerRoman"/>
      <w:lvlText w:val="%6."/>
      <w:lvlJc w:val="right"/>
      <w:pPr>
        <w:ind w:left="5715" w:hanging="420"/>
      </w:pPr>
    </w:lvl>
    <w:lvl w:ilvl="6" w:tplc="0409000F" w:tentative="1">
      <w:start w:val="1"/>
      <w:numFmt w:val="decimal"/>
      <w:lvlText w:val="%7."/>
      <w:lvlJc w:val="left"/>
      <w:pPr>
        <w:ind w:left="6135" w:hanging="420"/>
      </w:pPr>
    </w:lvl>
    <w:lvl w:ilvl="7" w:tplc="04090019" w:tentative="1">
      <w:start w:val="1"/>
      <w:numFmt w:val="lowerLetter"/>
      <w:lvlText w:val="%8)"/>
      <w:lvlJc w:val="left"/>
      <w:pPr>
        <w:ind w:left="6555" w:hanging="420"/>
      </w:pPr>
    </w:lvl>
    <w:lvl w:ilvl="8" w:tplc="0409001B" w:tentative="1">
      <w:start w:val="1"/>
      <w:numFmt w:val="lowerRoman"/>
      <w:lvlText w:val="%9."/>
      <w:lvlJc w:val="right"/>
      <w:pPr>
        <w:ind w:left="6975" w:hanging="420"/>
      </w:pPr>
    </w:lvl>
  </w:abstractNum>
  <w:abstractNum w:abstractNumId="4">
    <w:nsid w:val="1BF06BD8"/>
    <w:multiLevelType w:val="hybridMultilevel"/>
    <w:tmpl w:val="DDA478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1FC16B6E"/>
    <w:multiLevelType w:val="hybridMultilevel"/>
    <w:tmpl w:val="72163A6A"/>
    <w:lvl w:ilvl="0" w:tplc="490480B8">
      <w:start w:val="1"/>
      <w:numFmt w:val="bullet"/>
      <w:lvlText w:val="•"/>
      <w:lvlJc w:val="left"/>
      <w:pPr>
        <w:tabs>
          <w:tab w:val="num" w:pos="720"/>
        </w:tabs>
        <w:ind w:left="720" w:hanging="360"/>
      </w:pPr>
      <w:rPr>
        <w:rFonts w:ascii="Arial" w:hAnsi="Arial" w:hint="default"/>
      </w:rPr>
    </w:lvl>
    <w:lvl w:ilvl="1" w:tplc="B5EA839E">
      <w:start w:val="41"/>
      <w:numFmt w:val="bullet"/>
      <w:lvlText w:val="–"/>
      <w:lvlJc w:val="left"/>
      <w:pPr>
        <w:tabs>
          <w:tab w:val="num" w:pos="1440"/>
        </w:tabs>
        <w:ind w:left="1440" w:hanging="360"/>
      </w:pPr>
      <w:rPr>
        <w:rFonts w:ascii="Arial" w:hAnsi="Arial" w:hint="default"/>
      </w:rPr>
    </w:lvl>
    <w:lvl w:ilvl="2" w:tplc="B61600F2" w:tentative="1">
      <w:start w:val="1"/>
      <w:numFmt w:val="bullet"/>
      <w:lvlText w:val="•"/>
      <w:lvlJc w:val="left"/>
      <w:pPr>
        <w:tabs>
          <w:tab w:val="num" w:pos="2160"/>
        </w:tabs>
        <w:ind w:left="2160" w:hanging="360"/>
      </w:pPr>
      <w:rPr>
        <w:rFonts w:ascii="Arial" w:hAnsi="Arial" w:hint="default"/>
      </w:rPr>
    </w:lvl>
    <w:lvl w:ilvl="3" w:tplc="84F8B070" w:tentative="1">
      <w:start w:val="1"/>
      <w:numFmt w:val="bullet"/>
      <w:lvlText w:val="•"/>
      <w:lvlJc w:val="left"/>
      <w:pPr>
        <w:tabs>
          <w:tab w:val="num" w:pos="2880"/>
        </w:tabs>
        <w:ind w:left="2880" w:hanging="360"/>
      </w:pPr>
      <w:rPr>
        <w:rFonts w:ascii="Arial" w:hAnsi="Arial" w:hint="default"/>
      </w:rPr>
    </w:lvl>
    <w:lvl w:ilvl="4" w:tplc="53D81FE2" w:tentative="1">
      <w:start w:val="1"/>
      <w:numFmt w:val="bullet"/>
      <w:lvlText w:val="•"/>
      <w:lvlJc w:val="left"/>
      <w:pPr>
        <w:tabs>
          <w:tab w:val="num" w:pos="3600"/>
        </w:tabs>
        <w:ind w:left="3600" w:hanging="360"/>
      </w:pPr>
      <w:rPr>
        <w:rFonts w:ascii="Arial" w:hAnsi="Arial" w:hint="default"/>
      </w:rPr>
    </w:lvl>
    <w:lvl w:ilvl="5" w:tplc="98EE76E0" w:tentative="1">
      <w:start w:val="1"/>
      <w:numFmt w:val="bullet"/>
      <w:lvlText w:val="•"/>
      <w:lvlJc w:val="left"/>
      <w:pPr>
        <w:tabs>
          <w:tab w:val="num" w:pos="4320"/>
        </w:tabs>
        <w:ind w:left="4320" w:hanging="360"/>
      </w:pPr>
      <w:rPr>
        <w:rFonts w:ascii="Arial" w:hAnsi="Arial" w:hint="default"/>
      </w:rPr>
    </w:lvl>
    <w:lvl w:ilvl="6" w:tplc="DA9A083A" w:tentative="1">
      <w:start w:val="1"/>
      <w:numFmt w:val="bullet"/>
      <w:lvlText w:val="•"/>
      <w:lvlJc w:val="left"/>
      <w:pPr>
        <w:tabs>
          <w:tab w:val="num" w:pos="5040"/>
        </w:tabs>
        <w:ind w:left="5040" w:hanging="360"/>
      </w:pPr>
      <w:rPr>
        <w:rFonts w:ascii="Arial" w:hAnsi="Arial" w:hint="default"/>
      </w:rPr>
    </w:lvl>
    <w:lvl w:ilvl="7" w:tplc="F104DE64" w:tentative="1">
      <w:start w:val="1"/>
      <w:numFmt w:val="bullet"/>
      <w:lvlText w:val="•"/>
      <w:lvlJc w:val="left"/>
      <w:pPr>
        <w:tabs>
          <w:tab w:val="num" w:pos="5760"/>
        </w:tabs>
        <w:ind w:left="5760" w:hanging="360"/>
      </w:pPr>
      <w:rPr>
        <w:rFonts w:ascii="Arial" w:hAnsi="Arial" w:hint="default"/>
      </w:rPr>
    </w:lvl>
    <w:lvl w:ilvl="8" w:tplc="32FC4126" w:tentative="1">
      <w:start w:val="1"/>
      <w:numFmt w:val="bullet"/>
      <w:lvlText w:val="•"/>
      <w:lvlJc w:val="left"/>
      <w:pPr>
        <w:tabs>
          <w:tab w:val="num" w:pos="6480"/>
        </w:tabs>
        <w:ind w:left="6480" w:hanging="360"/>
      </w:pPr>
      <w:rPr>
        <w:rFonts w:ascii="Arial" w:hAnsi="Arial" w:hint="default"/>
      </w:rPr>
    </w:lvl>
  </w:abstractNum>
  <w:abstractNum w:abstractNumId="6">
    <w:nsid w:val="2B6A3F05"/>
    <w:multiLevelType w:val="hybridMultilevel"/>
    <w:tmpl w:val="766A5E40"/>
    <w:lvl w:ilvl="0" w:tplc="8E06E150">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34DE73B1"/>
    <w:multiLevelType w:val="hybridMultilevel"/>
    <w:tmpl w:val="96E687EC"/>
    <w:lvl w:ilvl="0" w:tplc="E2B4D09E">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1D17BA"/>
    <w:multiLevelType w:val="multilevel"/>
    <w:tmpl w:val="C2E45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nsid w:val="3CEE301A"/>
    <w:multiLevelType w:val="hybridMultilevel"/>
    <w:tmpl w:val="460CCC26"/>
    <w:lvl w:ilvl="0" w:tplc="5486ECF2">
      <w:start w:val="1"/>
      <w:numFmt w:val="bullet"/>
      <w:lvlText w:val="•"/>
      <w:lvlJc w:val="left"/>
      <w:pPr>
        <w:tabs>
          <w:tab w:val="num" w:pos="360"/>
        </w:tabs>
        <w:ind w:left="360" w:hanging="360"/>
      </w:pPr>
      <w:rPr>
        <w:rFonts w:ascii="Arial" w:hAnsi="Arial" w:hint="default"/>
      </w:rPr>
    </w:lvl>
    <w:lvl w:ilvl="1" w:tplc="A08A3F94">
      <w:numFmt w:val="bullet"/>
      <w:lvlText w:val="•"/>
      <w:lvlJc w:val="left"/>
      <w:pPr>
        <w:tabs>
          <w:tab w:val="num" w:pos="1080"/>
        </w:tabs>
        <w:ind w:left="1080" w:hanging="360"/>
      </w:pPr>
      <w:rPr>
        <w:rFonts w:ascii="Arial" w:hAnsi="Arial" w:hint="default"/>
      </w:rPr>
    </w:lvl>
    <w:lvl w:ilvl="2" w:tplc="99DE762E">
      <w:numFmt w:val="bullet"/>
      <w:lvlText w:val="•"/>
      <w:lvlJc w:val="left"/>
      <w:pPr>
        <w:tabs>
          <w:tab w:val="num" w:pos="1800"/>
        </w:tabs>
        <w:ind w:left="1800" w:hanging="360"/>
      </w:pPr>
      <w:rPr>
        <w:rFonts w:ascii="Arial" w:hAnsi="Arial" w:hint="default"/>
      </w:rPr>
    </w:lvl>
    <w:lvl w:ilvl="3" w:tplc="5596DE66">
      <w:start w:val="1"/>
      <w:numFmt w:val="bullet"/>
      <w:lvlText w:val="•"/>
      <w:lvlJc w:val="left"/>
      <w:pPr>
        <w:tabs>
          <w:tab w:val="num" w:pos="2520"/>
        </w:tabs>
        <w:ind w:left="2520" w:hanging="360"/>
      </w:pPr>
      <w:rPr>
        <w:rFonts w:ascii="Arial" w:hAnsi="Arial" w:hint="default"/>
      </w:rPr>
    </w:lvl>
    <w:lvl w:ilvl="4" w:tplc="8A16E3F2" w:tentative="1">
      <w:start w:val="1"/>
      <w:numFmt w:val="bullet"/>
      <w:lvlText w:val="•"/>
      <w:lvlJc w:val="left"/>
      <w:pPr>
        <w:tabs>
          <w:tab w:val="num" w:pos="3240"/>
        </w:tabs>
        <w:ind w:left="3240" w:hanging="360"/>
      </w:pPr>
      <w:rPr>
        <w:rFonts w:ascii="Arial" w:hAnsi="Arial" w:hint="default"/>
      </w:rPr>
    </w:lvl>
    <w:lvl w:ilvl="5" w:tplc="5DCA9958" w:tentative="1">
      <w:start w:val="1"/>
      <w:numFmt w:val="bullet"/>
      <w:lvlText w:val="•"/>
      <w:lvlJc w:val="left"/>
      <w:pPr>
        <w:tabs>
          <w:tab w:val="num" w:pos="3960"/>
        </w:tabs>
        <w:ind w:left="3960" w:hanging="360"/>
      </w:pPr>
      <w:rPr>
        <w:rFonts w:ascii="Arial" w:hAnsi="Arial" w:hint="default"/>
      </w:rPr>
    </w:lvl>
    <w:lvl w:ilvl="6" w:tplc="3830E41E" w:tentative="1">
      <w:start w:val="1"/>
      <w:numFmt w:val="bullet"/>
      <w:lvlText w:val="•"/>
      <w:lvlJc w:val="left"/>
      <w:pPr>
        <w:tabs>
          <w:tab w:val="num" w:pos="4680"/>
        </w:tabs>
        <w:ind w:left="4680" w:hanging="360"/>
      </w:pPr>
      <w:rPr>
        <w:rFonts w:ascii="Arial" w:hAnsi="Arial" w:hint="default"/>
      </w:rPr>
    </w:lvl>
    <w:lvl w:ilvl="7" w:tplc="D226AD34" w:tentative="1">
      <w:start w:val="1"/>
      <w:numFmt w:val="bullet"/>
      <w:lvlText w:val="•"/>
      <w:lvlJc w:val="left"/>
      <w:pPr>
        <w:tabs>
          <w:tab w:val="num" w:pos="5400"/>
        </w:tabs>
        <w:ind w:left="5400" w:hanging="360"/>
      </w:pPr>
      <w:rPr>
        <w:rFonts w:ascii="Arial" w:hAnsi="Arial" w:hint="default"/>
      </w:rPr>
    </w:lvl>
    <w:lvl w:ilvl="8" w:tplc="113C712A" w:tentative="1">
      <w:start w:val="1"/>
      <w:numFmt w:val="bullet"/>
      <w:lvlText w:val="•"/>
      <w:lvlJc w:val="left"/>
      <w:pPr>
        <w:tabs>
          <w:tab w:val="num" w:pos="6120"/>
        </w:tabs>
        <w:ind w:left="6120" w:hanging="360"/>
      </w:pPr>
      <w:rPr>
        <w:rFonts w:ascii="Arial" w:hAnsi="Arial" w:hint="default"/>
      </w:rPr>
    </w:lvl>
  </w:abstractNum>
  <w:abstractNum w:abstractNumId="10">
    <w:nsid w:val="3EC959B2"/>
    <w:multiLevelType w:val="hybridMultilevel"/>
    <w:tmpl w:val="A3E4E8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3F21231A"/>
    <w:multiLevelType w:val="hybridMultilevel"/>
    <w:tmpl w:val="A1B07D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846"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3">
    <w:nsid w:val="56815BE2"/>
    <w:multiLevelType w:val="hybridMultilevel"/>
    <w:tmpl w:val="84F42260"/>
    <w:lvl w:ilvl="0" w:tplc="0786DC92">
      <w:start w:val="1"/>
      <w:numFmt w:val="decimal"/>
      <w:pStyle w:val="CharCharCharCharCharChar"/>
      <w:lvlText w:val="[%1]"/>
      <w:lvlJc w:val="left"/>
      <w:pPr>
        <w:tabs>
          <w:tab w:val="num" w:pos="567"/>
        </w:tabs>
        <w:ind w:left="0" w:firstLine="0"/>
      </w:pPr>
      <w:rPr>
        <w:rFonts w:hint="default"/>
      </w:rPr>
    </w:lvl>
    <w:lvl w:ilvl="1" w:tplc="598CCB52" w:tentative="1">
      <w:start w:val="1"/>
      <w:numFmt w:val="lowerLetter"/>
      <w:lvlText w:val="%2."/>
      <w:lvlJc w:val="left"/>
      <w:pPr>
        <w:tabs>
          <w:tab w:val="num" w:pos="1440"/>
        </w:tabs>
        <w:ind w:left="1440" w:hanging="360"/>
      </w:pPr>
    </w:lvl>
    <w:lvl w:ilvl="2" w:tplc="7BDABEB6" w:tentative="1">
      <w:start w:val="1"/>
      <w:numFmt w:val="lowerRoman"/>
      <w:lvlText w:val="%3."/>
      <w:lvlJc w:val="right"/>
      <w:pPr>
        <w:tabs>
          <w:tab w:val="num" w:pos="2160"/>
        </w:tabs>
        <w:ind w:left="2160" w:hanging="180"/>
      </w:pPr>
    </w:lvl>
    <w:lvl w:ilvl="3" w:tplc="CF1AAE10" w:tentative="1">
      <w:start w:val="1"/>
      <w:numFmt w:val="decimal"/>
      <w:lvlText w:val="%4."/>
      <w:lvlJc w:val="left"/>
      <w:pPr>
        <w:tabs>
          <w:tab w:val="num" w:pos="2880"/>
        </w:tabs>
        <w:ind w:left="2880" w:hanging="360"/>
      </w:pPr>
    </w:lvl>
    <w:lvl w:ilvl="4" w:tplc="23F030EC" w:tentative="1">
      <w:start w:val="1"/>
      <w:numFmt w:val="lowerLetter"/>
      <w:lvlText w:val="%5."/>
      <w:lvlJc w:val="left"/>
      <w:pPr>
        <w:tabs>
          <w:tab w:val="num" w:pos="3600"/>
        </w:tabs>
        <w:ind w:left="3600" w:hanging="360"/>
      </w:pPr>
    </w:lvl>
    <w:lvl w:ilvl="5" w:tplc="2D322B84" w:tentative="1">
      <w:start w:val="1"/>
      <w:numFmt w:val="lowerRoman"/>
      <w:lvlText w:val="%6."/>
      <w:lvlJc w:val="right"/>
      <w:pPr>
        <w:tabs>
          <w:tab w:val="num" w:pos="4320"/>
        </w:tabs>
        <w:ind w:left="4320" w:hanging="180"/>
      </w:pPr>
    </w:lvl>
    <w:lvl w:ilvl="6" w:tplc="F45C0AB4" w:tentative="1">
      <w:start w:val="1"/>
      <w:numFmt w:val="decimal"/>
      <w:lvlText w:val="%7."/>
      <w:lvlJc w:val="left"/>
      <w:pPr>
        <w:tabs>
          <w:tab w:val="num" w:pos="5040"/>
        </w:tabs>
        <w:ind w:left="5040" w:hanging="360"/>
      </w:pPr>
    </w:lvl>
    <w:lvl w:ilvl="7" w:tplc="04D25B08" w:tentative="1">
      <w:start w:val="1"/>
      <w:numFmt w:val="lowerLetter"/>
      <w:lvlText w:val="%8."/>
      <w:lvlJc w:val="left"/>
      <w:pPr>
        <w:tabs>
          <w:tab w:val="num" w:pos="5760"/>
        </w:tabs>
        <w:ind w:left="5760" w:hanging="360"/>
      </w:pPr>
    </w:lvl>
    <w:lvl w:ilvl="8" w:tplc="A2284DD0" w:tentative="1">
      <w:start w:val="1"/>
      <w:numFmt w:val="lowerRoman"/>
      <w:lvlText w:val="%9."/>
      <w:lvlJc w:val="right"/>
      <w:pPr>
        <w:tabs>
          <w:tab w:val="num" w:pos="6480"/>
        </w:tabs>
        <w:ind w:left="6480" w:hanging="180"/>
      </w:pPr>
    </w:lvl>
  </w:abstractNum>
  <w:abstractNum w:abstractNumId="14">
    <w:nsid w:val="5C852023"/>
    <w:multiLevelType w:val="hybridMultilevel"/>
    <w:tmpl w:val="123CF762"/>
    <w:lvl w:ilvl="0" w:tplc="16505EB4">
      <w:start w:val="1"/>
      <w:numFmt w:val="bullet"/>
      <w:lvlText w:val="•"/>
      <w:lvlJc w:val="left"/>
      <w:pPr>
        <w:tabs>
          <w:tab w:val="num" w:pos="720"/>
        </w:tabs>
        <w:ind w:left="720" w:hanging="360"/>
      </w:pPr>
      <w:rPr>
        <w:rFonts w:ascii="Arial" w:hAnsi="Arial" w:hint="default"/>
      </w:rPr>
    </w:lvl>
    <w:lvl w:ilvl="1" w:tplc="81FAD95A">
      <w:start w:val="4383"/>
      <w:numFmt w:val="bullet"/>
      <w:lvlText w:val="–"/>
      <w:lvlJc w:val="left"/>
      <w:pPr>
        <w:tabs>
          <w:tab w:val="num" w:pos="1440"/>
        </w:tabs>
        <w:ind w:left="1440" w:hanging="360"/>
      </w:pPr>
      <w:rPr>
        <w:rFonts w:ascii="Arial" w:hAnsi="Arial" w:hint="default"/>
      </w:rPr>
    </w:lvl>
    <w:lvl w:ilvl="2" w:tplc="CB96B422">
      <w:start w:val="4383"/>
      <w:numFmt w:val="bullet"/>
      <w:lvlText w:val="•"/>
      <w:lvlJc w:val="left"/>
      <w:pPr>
        <w:tabs>
          <w:tab w:val="num" w:pos="2160"/>
        </w:tabs>
        <w:ind w:left="2160" w:hanging="360"/>
      </w:pPr>
      <w:rPr>
        <w:rFonts w:ascii="Arial" w:hAnsi="Arial" w:hint="default"/>
      </w:rPr>
    </w:lvl>
    <w:lvl w:ilvl="3" w:tplc="112C00DA" w:tentative="1">
      <w:start w:val="1"/>
      <w:numFmt w:val="bullet"/>
      <w:lvlText w:val="•"/>
      <w:lvlJc w:val="left"/>
      <w:pPr>
        <w:tabs>
          <w:tab w:val="num" w:pos="2880"/>
        </w:tabs>
        <w:ind w:left="2880" w:hanging="360"/>
      </w:pPr>
      <w:rPr>
        <w:rFonts w:ascii="Arial" w:hAnsi="Arial" w:hint="default"/>
      </w:rPr>
    </w:lvl>
    <w:lvl w:ilvl="4" w:tplc="25A47758" w:tentative="1">
      <w:start w:val="1"/>
      <w:numFmt w:val="bullet"/>
      <w:lvlText w:val="•"/>
      <w:lvlJc w:val="left"/>
      <w:pPr>
        <w:tabs>
          <w:tab w:val="num" w:pos="3600"/>
        </w:tabs>
        <w:ind w:left="3600" w:hanging="360"/>
      </w:pPr>
      <w:rPr>
        <w:rFonts w:ascii="Arial" w:hAnsi="Arial" w:hint="default"/>
      </w:rPr>
    </w:lvl>
    <w:lvl w:ilvl="5" w:tplc="09E01B8E" w:tentative="1">
      <w:start w:val="1"/>
      <w:numFmt w:val="bullet"/>
      <w:lvlText w:val="•"/>
      <w:lvlJc w:val="left"/>
      <w:pPr>
        <w:tabs>
          <w:tab w:val="num" w:pos="4320"/>
        </w:tabs>
        <w:ind w:left="4320" w:hanging="360"/>
      </w:pPr>
      <w:rPr>
        <w:rFonts w:ascii="Arial" w:hAnsi="Arial" w:hint="default"/>
      </w:rPr>
    </w:lvl>
    <w:lvl w:ilvl="6" w:tplc="5EA665AA" w:tentative="1">
      <w:start w:val="1"/>
      <w:numFmt w:val="bullet"/>
      <w:lvlText w:val="•"/>
      <w:lvlJc w:val="left"/>
      <w:pPr>
        <w:tabs>
          <w:tab w:val="num" w:pos="5040"/>
        </w:tabs>
        <w:ind w:left="5040" w:hanging="360"/>
      </w:pPr>
      <w:rPr>
        <w:rFonts w:ascii="Arial" w:hAnsi="Arial" w:hint="default"/>
      </w:rPr>
    </w:lvl>
    <w:lvl w:ilvl="7" w:tplc="9A1E213E" w:tentative="1">
      <w:start w:val="1"/>
      <w:numFmt w:val="bullet"/>
      <w:lvlText w:val="•"/>
      <w:lvlJc w:val="left"/>
      <w:pPr>
        <w:tabs>
          <w:tab w:val="num" w:pos="5760"/>
        </w:tabs>
        <w:ind w:left="5760" w:hanging="360"/>
      </w:pPr>
      <w:rPr>
        <w:rFonts w:ascii="Arial" w:hAnsi="Arial" w:hint="default"/>
      </w:rPr>
    </w:lvl>
    <w:lvl w:ilvl="8" w:tplc="C41039C0" w:tentative="1">
      <w:start w:val="1"/>
      <w:numFmt w:val="bullet"/>
      <w:lvlText w:val="•"/>
      <w:lvlJc w:val="left"/>
      <w:pPr>
        <w:tabs>
          <w:tab w:val="num" w:pos="6480"/>
        </w:tabs>
        <w:ind w:left="6480" w:hanging="360"/>
      </w:pPr>
      <w:rPr>
        <w:rFonts w:ascii="Arial" w:hAnsi="Arial" w:hint="default"/>
      </w:rPr>
    </w:lvl>
  </w:abstractNum>
  <w:abstractNum w:abstractNumId="15">
    <w:nsid w:val="5DA96C8C"/>
    <w:multiLevelType w:val="multilevel"/>
    <w:tmpl w:val="09F692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D6C0433"/>
    <w:multiLevelType w:val="multilevel"/>
    <w:tmpl w:val="8690B36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val="0"/>
        <w:sz w:val="24"/>
        <w:szCs w:val="32"/>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nsid w:val="6F6078B0"/>
    <w:multiLevelType w:val="hybridMultilevel"/>
    <w:tmpl w:val="B668335C"/>
    <w:lvl w:ilvl="0" w:tplc="04EAC26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58A075C"/>
    <w:multiLevelType w:val="hybridMultilevel"/>
    <w:tmpl w:val="0FF0A5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nsid w:val="77AB2737"/>
    <w:multiLevelType w:val="hybridMultilevel"/>
    <w:tmpl w:val="3B303486"/>
    <w:lvl w:ilvl="0" w:tplc="E2B4D09E">
      <w:start w:val="1"/>
      <w:numFmt w:val="bullet"/>
      <w:lvlText w:val="•"/>
      <w:lvlJc w:val="left"/>
      <w:pPr>
        <w:ind w:left="420" w:hanging="420"/>
      </w:pPr>
      <w:rPr>
        <w:rFonts w:ascii="Arial" w:hAnsi="Arial" w:cs="Times New Roman" w:hint="default"/>
      </w:rPr>
    </w:lvl>
    <w:lvl w:ilvl="1" w:tplc="49A82454">
      <w:start w:val="1585"/>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ED18BC"/>
    <w:multiLevelType w:val="multilevel"/>
    <w:tmpl w:val="B7BAFCE6"/>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2">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1"/>
  </w:num>
  <w:num w:numId="2">
    <w:abstractNumId w:val="13"/>
  </w:num>
  <w:num w:numId="3">
    <w:abstractNumId w:val="18"/>
  </w:num>
  <w:num w:numId="4">
    <w:abstractNumId w:val="12"/>
  </w:num>
  <w:num w:numId="5">
    <w:abstractNumId w:val="16"/>
  </w:num>
  <w:num w:numId="6">
    <w:abstractNumId w:val="7"/>
  </w:num>
  <w:num w:numId="7">
    <w:abstractNumId w:val="22"/>
  </w:num>
  <w:num w:numId="8">
    <w:abstractNumId w:val="5"/>
  </w:num>
  <w:num w:numId="9">
    <w:abstractNumId w:val="21"/>
  </w:num>
  <w:num w:numId="10">
    <w:abstractNumId w:val="21"/>
  </w:num>
  <w:num w:numId="11">
    <w:abstractNumId w:val="0"/>
  </w:num>
  <w:num w:numId="12">
    <w:abstractNumId w:val="14"/>
  </w:num>
  <w:num w:numId="13">
    <w:abstractNumId w:val="15"/>
  </w:num>
  <w:num w:numId="14">
    <w:abstractNumId w:val="21"/>
  </w:num>
  <w:num w:numId="15">
    <w:abstractNumId w:val="21"/>
  </w:num>
  <w:num w:numId="16">
    <w:abstractNumId w:val="6"/>
  </w:num>
  <w:num w:numId="17">
    <w:abstractNumId w:val="9"/>
  </w:num>
  <w:num w:numId="18">
    <w:abstractNumId w:val="3"/>
  </w:num>
  <w:num w:numId="19">
    <w:abstractNumId w:val="11"/>
  </w:num>
  <w:num w:numId="20">
    <w:abstractNumId w:val="21"/>
  </w:num>
  <w:num w:numId="21">
    <w:abstractNumId w:val="21"/>
  </w:num>
  <w:num w:numId="22">
    <w:abstractNumId w:val="21"/>
  </w:num>
  <w:num w:numId="23">
    <w:abstractNumId w:val="1"/>
  </w:num>
  <w:num w:numId="24">
    <w:abstractNumId w:val="20"/>
  </w:num>
  <w:num w:numId="25">
    <w:abstractNumId w:val="2"/>
  </w:num>
  <w:num w:numId="26">
    <w:abstractNumId w:val="19"/>
  </w:num>
  <w:num w:numId="27">
    <w:abstractNumId w:val="21"/>
  </w:num>
  <w:num w:numId="28">
    <w:abstractNumId w:val="17"/>
  </w:num>
  <w:num w:numId="29">
    <w:abstractNumId w:val="4"/>
  </w:num>
  <w:num w:numId="30">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num>
  <w:num w:numId="32">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456"/>
    <w:rsid w:val="0000069E"/>
    <w:rsid w:val="000010BA"/>
    <w:rsid w:val="00002134"/>
    <w:rsid w:val="000029B2"/>
    <w:rsid w:val="0000314A"/>
    <w:rsid w:val="00003886"/>
    <w:rsid w:val="0000410D"/>
    <w:rsid w:val="0000460A"/>
    <w:rsid w:val="00004F59"/>
    <w:rsid w:val="00005012"/>
    <w:rsid w:val="0000539E"/>
    <w:rsid w:val="000054C0"/>
    <w:rsid w:val="00005792"/>
    <w:rsid w:val="000058FB"/>
    <w:rsid w:val="00005C84"/>
    <w:rsid w:val="000060C1"/>
    <w:rsid w:val="000063A7"/>
    <w:rsid w:val="000065F8"/>
    <w:rsid w:val="0000694F"/>
    <w:rsid w:val="00007940"/>
    <w:rsid w:val="000102CF"/>
    <w:rsid w:val="0001068D"/>
    <w:rsid w:val="00010791"/>
    <w:rsid w:val="000116A5"/>
    <w:rsid w:val="00011C8C"/>
    <w:rsid w:val="00011F30"/>
    <w:rsid w:val="00011FFB"/>
    <w:rsid w:val="00012414"/>
    <w:rsid w:val="000124C4"/>
    <w:rsid w:val="000126F3"/>
    <w:rsid w:val="00012D01"/>
    <w:rsid w:val="00012DBE"/>
    <w:rsid w:val="000137AA"/>
    <w:rsid w:val="00014D04"/>
    <w:rsid w:val="00015A87"/>
    <w:rsid w:val="00016AC6"/>
    <w:rsid w:val="000174AD"/>
    <w:rsid w:val="00017BA4"/>
    <w:rsid w:val="00017F49"/>
    <w:rsid w:val="000208A6"/>
    <w:rsid w:val="000208C0"/>
    <w:rsid w:val="00020A0A"/>
    <w:rsid w:val="00020A1C"/>
    <w:rsid w:val="0002195F"/>
    <w:rsid w:val="00021B1B"/>
    <w:rsid w:val="00021C03"/>
    <w:rsid w:val="00022A7D"/>
    <w:rsid w:val="000241CB"/>
    <w:rsid w:val="000250AB"/>
    <w:rsid w:val="0002552A"/>
    <w:rsid w:val="00025A64"/>
    <w:rsid w:val="000260C1"/>
    <w:rsid w:val="00026659"/>
    <w:rsid w:val="0002754F"/>
    <w:rsid w:val="00030815"/>
    <w:rsid w:val="00030BD6"/>
    <w:rsid w:val="00030DFC"/>
    <w:rsid w:val="0003214D"/>
    <w:rsid w:val="000325F7"/>
    <w:rsid w:val="00032D03"/>
    <w:rsid w:val="000338A4"/>
    <w:rsid w:val="00033D65"/>
    <w:rsid w:val="000342FF"/>
    <w:rsid w:val="00034864"/>
    <w:rsid w:val="00035C55"/>
    <w:rsid w:val="00035E82"/>
    <w:rsid w:val="000362AB"/>
    <w:rsid w:val="000363AE"/>
    <w:rsid w:val="000363FD"/>
    <w:rsid w:val="00036849"/>
    <w:rsid w:val="00036CBB"/>
    <w:rsid w:val="0003735E"/>
    <w:rsid w:val="000373A3"/>
    <w:rsid w:val="0003772C"/>
    <w:rsid w:val="000377D4"/>
    <w:rsid w:val="00037A41"/>
    <w:rsid w:val="00037DBD"/>
    <w:rsid w:val="00037E65"/>
    <w:rsid w:val="00040590"/>
    <w:rsid w:val="00040E5E"/>
    <w:rsid w:val="000412E1"/>
    <w:rsid w:val="00041E6C"/>
    <w:rsid w:val="000421F2"/>
    <w:rsid w:val="00042725"/>
    <w:rsid w:val="00042955"/>
    <w:rsid w:val="000439E7"/>
    <w:rsid w:val="00043F23"/>
    <w:rsid w:val="00043F7C"/>
    <w:rsid w:val="00044275"/>
    <w:rsid w:val="0004436F"/>
    <w:rsid w:val="00044623"/>
    <w:rsid w:val="00045071"/>
    <w:rsid w:val="000458FF"/>
    <w:rsid w:val="00047398"/>
    <w:rsid w:val="00047423"/>
    <w:rsid w:val="00047D75"/>
    <w:rsid w:val="00050715"/>
    <w:rsid w:val="000517C0"/>
    <w:rsid w:val="00051C37"/>
    <w:rsid w:val="00052013"/>
    <w:rsid w:val="000520C7"/>
    <w:rsid w:val="0005214F"/>
    <w:rsid w:val="00052966"/>
    <w:rsid w:val="00053004"/>
    <w:rsid w:val="000537F7"/>
    <w:rsid w:val="00053D7E"/>
    <w:rsid w:val="000540C0"/>
    <w:rsid w:val="00054698"/>
    <w:rsid w:val="0005477E"/>
    <w:rsid w:val="000559D2"/>
    <w:rsid w:val="00055E49"/>
    <w:rsid w:val="00057BFD"/>
    <w:rsid w:val="00060CE4"/>
    <w:rsid w:val="000613E6"/>
    <w:rsid w:val="0006415F"/>
    <w:rsid w:val="000641A0"/>
    <w:rsid w:val="000643C3"/>
    <w:rsid w:val="000643CC"/>
    <w:rsid w:val="000647E2"/>
    <w:rsid w:val="000658F2"/>
    <w:rsid w:val="00065B07"/>
    <w:rsid w:val="0006633A"/>
    <w:rsid w:val="00066EFF"/>
    <w:rsid w:val="00067C74"/>
    <w:rsid w:val="00067D9C"/>
    <w:rsid w:val="000700AC"/>
    <w:rsid w:val="000710A9"/>
    <w:rsid w:val="00071A17"/>
    <w:rsid w:val="00071E64"/>
    <w:rsid w:val="0007205F"/>
    <w:rsid w:val="000722A7"/>
    <w:rsid w:val="00072F9F"/>
    <w:rsid w:val="000731F9"/>
    <w:rsid w:val="0007378E"/>
    <w:rsid w:val="0007386C"/>
    <w:rsid w:val="000738A7"/>
    <w:rsid w:val="00073E03"/>
    <w:rsid w:val="00074227"/>
    <w:rsid w:val="000749EF"/>
    <w:rsid w:val="00074E57"/>
    <w:rsid w:val="000757EE"/>
    <w:rsid w:val="00075E63"/>
    <w:rsid w:val="00075FDA"/>
    <w:rsid w:val="00076343"/>
    <w:rsid w:val="00076367"/>
    <w:rsid w:val="0007680E"/>
    <w:rsid w:val="00076A2B"/>
    <w:rsid w:val="00076D06"/>
    <w:rsid w:val="00076E3A"/>
    <w:rsid w:val="00076EC4"/>
    <w:rsid w:val="00077878"/>
    <w:rsid w:val="00077C76"/>
    <w:rsid w:val="00077DB2"/>
    <w:rsid w:val="00077DC7"/>
    <w:rsid w:val="000804E1"/>
    <w:rsid w:val="000810A7"/>
    <w:rsid w:val="00081472"/>
    <w:rsid w:val="000816D8"/>
    <w:rsid w:val="000817D8"/>
    <w:rsid w:val="0008210E"/>
    <w:rsid w:val="000823B6"/>
    <w:rsid w:val="00082927"/>
    <w:rsid w:val="00082AB1"/>
    <w:rsid w:val="0008308B"/>
    <w:rsid w:val="000831D2"/>
    <w:rsid w:val="000838E0"/>
    <w:rsid w:val="00083C3C"/>
    <w:rsid w:val="000841C4"/>
    <w:rsid w:val="000849C5"/>
    <w:rsid w:val="00084F96"/>
    <w:rsid w:val="00084FDF"/>
    <w:rsid w:val="000852F8"/>
    <w:rsid w:val="00085374"/>
    <w:rsid w:val="00085970"/>
    <w:rsid w:val="00085FAA"/>
    <w:rsid w:val="00086187"/>
    <w:rsid w:val="0008625E"/>
    <w:rsid w:val="0008743D"/>
    <w:rsid w:val="00087CF0"/>
    <w:rsid w:val="00090FD2"/>
    <w:rsid w:val="00091626"/>
    <w:rsid w:val="00091C53"/>
    <w:rsid w:val="00091C8C"/>
    <w:rsid w:val="000921EC"/>
    <w:rsid w:val="000922AA"/>
    <w:rsid w:val="0009234A"/>
    <w:rsid w:val="00092B34"/>
    <w:rsid w:val="000931F0"/>
    <w:rsid w:val="0009327A"/>
    <w:rsid w:val="00093374"/>
    <w:rsid w:val="00094600"/>
    <w:rsid w:val="00094B3C"/>
    <w:rsid w:val="00094CE4"/>
    <w:rsid w:val="000951E0"/>
    <w:rsid w:val="00095889"/>
    <w:rsid w:val="00095F77"/>
    <w:rsid w:val="00096648"/>
    <w:rsid w:val="00096E01"/>
    <w:rsid w:val="00096F93"/>
    <w:rsid w:val="0009736A"/>
    <w:rsid w:val="0009777D"/>
    <w:rsid w:val="00097909"/>
    <w:rsid w:val="00097E27"/>
    <w:rsid w:val="000A07A7"/>
    <w:rsid w:val="000A09D3"/>
    <w:rsid w:val="000A15CD"/>
    <w:rsid w:val="000A1A4E"/>
    <w:rsid w:val="000A1BC9"/>
    <w:rsid w:val="000A2B56"/>
    <w:rsid w:val="000A2D2E"/>
    <w:rsid w:val="000A2DF4"/>
    <w:rsid w:val="000A3167"/>
    <w:rsid w:val="000A3FE9"/>
    <w:rsid w:val="000A4AE5"/>
    <w:rsid w:val="000A4D08"/>
    <w:rsid w:val="000A535E"/>
    <w:rsid w:val="000A53D8"/>
    <w:rsid w:val="000A5784"/>
    <w:rsid w:val="000A5C78"/>
    <w:rsid w:val="000A5E0C"/>
    <w:rsid w:val="000A6BF8"/>
    <w:rsid w:val="000A7B04"/>
    <w:rsid w:val="000B0969"/>
    <w:rsid w:val="000B17B6"/>
    <w:rsid w:val="000B17FB"/>
    <w:rsid w:val="000B1A9B"/>
    <w:rsid w:val="000B1C22"/>
    <w:rsid w:val="000B2F47"/>
    <w:rsid w:val="000B3216"/>
    <w:rsid w:val="000B3390"/>
    <w:rsid w:val="000B33C6"/>
    <w:rsid w:val="000B36EE"/>
    <w:rsid w:val="000B3F5F"/>
    <w:rsid w:val="000B40D1"/>
    <w:rsid w:val="000B555C"/>
    <w:rsid w:val="000B5F99"/>
    <w:rsid w:val="000B6824"/>
    <w:rsid w:val="000B6BBD"/>
    <w:rsid w:val="000B74C5"/>
    <w:rsid w:val="000B7626"/>
    <w:rsid w:val="000C0172"/>
    <w:rsid w:val="000C06A6"/>
    <w:rsid w:val="000C0DE3"/>
    <w:rsid w:val="000C1001"/>
    <w:rsid w:val="000C1B5F"/>
    <w:rsid w:val="000C2208"/>
    <w:rsid w:val="000C2FEC"/>
    <w:rsid w:val="000C31B8"/>
    <w:rsid w:val="000C4D73"/>
    <w:rsid w:val="000C515A"/>
    <w:rsid w:val="000D0686"/>
    <w:rsid w:val="000D09C0"/>
    <w:rsid w:val="000D13EC"/>
    <w:rsid w:val="000D1E97"/>
    <w:rsid w:val="000D2554"/>
    <w:rsid w:val="000D284E"/>
    <w:rsid w:val="000D30E4"/>
    <w:rsid w:val="000D3112"/>
    <w:rsid w:val="000D360C"/>
    <w:rsid w:val="000D367B"/>
    <w:rsid w:val="000D3A53"/>
    <w:rsid w:val="000D3C4D"/>
    <w:rsid w:val="000D448A"/>
    <w:rsid w:val="000D4AB0"/>
    <w:rsid w:val="000D4AE7"/>
    <w:rsid w:val="000D5391"/>
    <w:rsid w:val="000D662C"/>
    <w:rsid w:val="000E068D"/>
    <w:rsid w:val="000E0F87"/>
    <w:rsid w:val="000E1789"/>
    <w:rsid w:val="000E1909"/>
    <w:rsid w:val="000E3970"/>
    <w:rsid w:val="000E3C6B"/>
    <w:rsid w:val="000E3E1D"/>
    <w:rsid w:val="000E4629"/>
    <w:rsid w:val="000E6F70"/>
    <w:rsid w:val="000E7159"/>
    <w:rsid w:val="000E7E98"/>
    <w:rsid w:val="000E7F62"/>
    <w:rsid w:val="000F00ED"/>
    <w:rsid w:val="000F1063"/>
    <w:rsid w:val="000F11F0"/>
    <w:rsid w:val="000F1F75"/>
    <w:rsid w:val="000F26CF"/>
    <w:rsid w:val="000F306D"/>
    <w:rsid w:val="000F332B"/>
    <w:rsid w:val="000F38D0"/>
    <w:rsid w:val="000F3F5E"/>
    <w:rsid w:val="000F57D5"/>
    <w:rsid w:val="000F62FB"/>
    <w:rsid w:val="000F64C8"/>
    <w:rsid w:val="000F6C0B"/>
    <w:rsid w:val="000F6E9B"/>
    <w:rsid w:val="000F71D0"/>
    <w:rsid w:val="000F75EA"/>
    <w:rsid w:val="000F761D"/>
    <w:rsid w:val="000F7D04"/>
    <w:rsid w:val="001005AB"/>
    <w:rsid w:val="001009E1"/>
    <w:rsid w:val="00100E30"/>
    <w:rsid w:val="001013FA"/>
    <w:rsid w:val="0010142A"/>
    <w:rsid w:val="001017CA"/>
    <w:rsid w:val="00102AC9"/>
    <w:rsid w:val="001032FB"/>
    <w:rsid w:val="00103937"/>
    <w:rsid w:val="0010493D"/>
    <w:rsid w:val="00104DA0"/>
    <w:rsid w:val="00105160"/>
    <w:rsid w:val="001053C1"/>
    <w:rsid w:val="00105570"/>
    <w:rsid w:val="001056CB"/>
    <w:rsid w:val="00105812"/>
    <w:rsid w:val="00105A00"/>
    <w:rsid w:val="001067A4"/>
    <w:rsid w:val="00106BC9"/>
    <w:rsid w:val="00107304"/>
    <w:rsid w:val="001109E6"/>
    <w:rsid w:val="001113AF"/>
    <w:rsid w:val="00111719"/>
    <w:rsid w:val="00111ACF"/>
    <w:rsid w:val="001120FC"/>
    <w:rsid w:val="001124C5"/>
    <w:rsid w:val="001128A8"/>
    <w:rsid w:val="00112F21"/>
    <w:rsid w:val="0011300A"/>
    <w:rsid w:val="0011322D"/>
    <w:rsid w:val="00113355"/>
    <w:rsid w:val="00113546"/>
    <w:rsid w:val="001135BA"/>
    <w:rsid w:val="00114BD9"/>
    <w:rsid w:val="00114F04"/>
    <w:rsid w:val="001151F9"/>
    <w:rsid w:val="001156CA"/>
    <w:rsid w:val="00115911"/>
    <w:rsid w:val="00116146"/>
    <w:rsid w:val="00116F7A"/>
    <w:rsid w:val="00117296"/>
    <w:rsid w:val="00117423"/>
    <w:rsid w:val="001174AC"/>
    <w:rsid w:val="0011759E"/>
    <w:rsid w:val="001202A2"/>
    <w:rsid w:val="00120A72"/>
    <w:rsid w:val="00120C90"/>
    <w:rsid w:val="001216B6"/>
    <w:rsid w:val="00121D9A"/>
    <w:rsid w:val="00122469"/>
    <w:rsid w:val="001233A1"/>
    <w:rsid w:val="00123B33"/>
    <w:rsid w:val="00123E23"/>
    <w:rsid w:val="00123E88"/>
    <w:rsid w:val="0012412F"/>
    <w:rsid w:val="00124BE6"/>
    <w:rsid w:val="00125C01"/>
    <w:rsid w:val="00125CA4"/>
    <w:rsid w:val="00125ED7"/>
    <w:rsid w:val="00126884"/>
    <w:rsid w:val="00126A1D"/>
    <w:rsid w:val="00127206"/>
    <w:rsid w:val="001279D0"/>
    <w:rsid w:val="00127EA2"/>
    <w:rsid w:val="00130753"/>
    <w:rsid w:val="00130B3A"/>
    <w:rsid w:val="00130B83"/>
    <w:rsid w:val="00130EAE"/>
    <w:rsid w:val="001326B7"/>
    <w:rsid w:val="00132BAC"/>
    <w:rsid w:val="00132CFC"/>
    <w:rsid w:val="0013361D"/>
    <w:rsid w:val="00134974"/>
    <w:rsid w:val="00134B9D"/>
    <w:rsid w:val="0013594B"/>
    <w:rsid w:val="00135972"/>
    <w:rsid w:val="00135A19"/>
    <w:rsid w:val="00136179"/>
    <w:rsid w:val="0013659E"/>
    <w:rsid w:val="0013688A"/>
    <w:rsid w:val="00136EA1"/>
    <w:rsid w:val="00137CD3"/>
    <w:rsid w:val="001401E5"/>
    <w:rsid w:val="001405C9"/>
    <w:rsid w:val="00140A67"/>
    <w:rsid w:val="001410A9"/>
    <w:rsid w:val="00141577"/>
    <w:rsid w:val="00141757"/>
    <w:rsid w:val="00141AC2"/>
    <w:rsid w:val="00141B8E"/>
    <w:rsid w:val="001421D0"/>
    <w:rsid w:val="0014227B"/>
    <w:rsid w:val="0014235F"/>
    <w:rsid w:val="001426D9"/>
    <w:rsid w:val="00143BD9"/>
    <w:rsid w:val="0014405C"/>
    <w:rsid w:val="0014440C"/>
    <w:rsid w:val="00144D06"/>
    <w:rsid w:val="00144DD8"/>
    <w:rsid w:val="00145AFF"/>
    <w:rsid w:val="00145B6F"/>
    <w:rsid w:val="00145D21"/>
    <w:rsid w:val="00146069"/>
    <w:rsid w:val="00146445"/>
    <w:rsid w:val="001465B0"/>
    <w:rsid w:val="001467A4"/>
    <w:rsid w:val="0014780B"/>
    <w:rsid w:val="00147F44"/>
    <w:rsid w:val="0015097A"/>
    <w:rsid w:val="001511AD"/>
    <w:rsid w:val="0015172E"/>
    <w:rsid w:val="00151BB2"/>
    <w:rsid w:val="00153000"/>
    <w:rsid w:val="0015312D"/>
    <w:rsid w:val="00153307"/>
    <w:rsid w:val="00153B22"/>
    <w:rsid w:val="00154789"/>
    <w:rsid w:val="00154F45"/>
    <w:rsid w:val="00155B12"/>
    <w:rsid w:val="00155CD9"/>
    <w:rsid w:val="00156A8E"/>
    <w:rsid w:val="00156CCB"/>
    <w:rsid w:val="00156E5A"/>
    <w:rsid w:val="00156EF4"/>
    <w:rsid w:val="00157A72"/>
    <w:rsid w:val="00157BD9"/>
    <w:rsid w:val="00157E43"/>
    <w:rsid w:val="00160C79"/>
    <w:rsid w:val="00161189"/>
    <w:rsid w:val="00161DC1"/>
    <w:rsid w:val="00161E41"/>
    <w:rsid w:val="001631C7"/>
    <w:rsid w:val="0016331D"/>
    <w:rsid w:val="00163436"/>
    <w:rsid w:val="00164712"/>
    <w:rsid w:val="0016473C"/>
    <w:rsid w:val="00164D4A"/>
    <w:rsid w:val="0016584C"/>
    <w:rsid w:val="00165F6C"/>
    <w:rsid w:val="00166941"/>
    <w:rsid w:val="00166AE0"/>
    <w:rsid w:val="00167384"/>
    <w:rsid w:val="00167535"/>
    <w:rsid w:val="001676C0"/>
    <w:rsid w:val="001678FF"/>
    <w:rsid w:val="00167B82"/>
    <w:rsid w:val="00167C0C"/>
    <w:rsid w:val="00167E3C"/>
    <w:rsid w:val="001702B2"/>
    <w:rsid w:val="00170ED8"/>
    <w:rsid w:val="00172427"/>
    <w:rsid w:val="00172D8C"/>
    <w:rsid w:val="00173F2D"/>
    <w:rsid w:val="001743B2"/>
    <w:rsid w:val="00175564"/>
    <w:rsid w:val="001759F9"/>
    <w:rsid w:val="0017669A"/>
    <w:rsid w:val="00176886"/>
    <w:rsid w:val="00176D09"/>
    <w:rsid w:val="00176D18"/>
    <w:rsid w:val="00177528"/>
    <w:rsid w:val="0017773A"/>
    <w:rsid w:val="00177B14"/>
    <w:rsid w:val="00177CD9"/>
    <w:rsid w:val="00180604"/>
    <w:rsid w:val="00180CB0"/>
    <w:rsid w:val="0018101C"/>
    <w:rsid w:val="001829FA"/>
    <w:rsid w:val="00183510"/>
    <w:rsid w:val="0018370D"/>
    <w:rsid w:val="00183C8D"/>
    <w:rsid w:val="00183EF5"/>
    <w:rsid w:val="00184249"/>
    <w:rsid w:val="0018573F"/>
    <w:rsid w:val="00185B5F"/>
    <w:rsid w:val="00186213"/>
    <w:rsid w:val="00186DEA"/>
    <w:rsid w:val="00187F78"/>
    <w:rsid w:val="001907C4"/>
    <w:rsid w:val="00190B74"/>
    <w:rsid w:val="0019214A"/>
    <w:rsid w:val="001927F4"/>
    <w:rsid w:val="001928FA"/>
    <w:rsid w:val="001929DB"/>
    <w:rsid w:val="001932DB"/>
    <w:rsid w:val="00193FB1"/>
    <w:rsid w:val="0019423B"/>
    <w:rsid w:val="00194C1C"/>
    <w:rsid w:val="0019582F"/>
    <w:rsid w:val="00196DC5"/>
    <w:rsid w:val="001970DE"/>
    <w:rsid w:val="00197B2C"/>
    <w:rsid w:val="001A0275"/>
    <w:rsid w:val="001A1769"/>
    <w:rsid w:val="001A181F"/>
    <w:rsid w:val="001A1CC1"/>
    <w:rsid w:val="001A1CCE"/>
    <w:rsid w:val="001A2279"/>
    <w:rsid w:val="001A296E"/>
    <w:rsid w:val="001A29E7"/>
    <w:rsid w:val="001A2C5C"/>
    <w:rsid w:val="001A3353"/>
    <w:rsid w:val="001A362D"/>
    <w:rsid w:val="001A37D1"/>
    <w:rsid w:val="001A3C3A"/>
    <w:rsid w:val="001A3F69"/>
    <w:rsid w:val="001A4847"/>
    <w:rsid w:val="001A4992"/>
    <w:rsid w:val="001A51EB"/>
    <w:rsid w:val="001A551B"/>
    <w:rsid w:val="001A57D4"/>
    <w:rsid w:val="001A5F47"/>
    <w:rsid w:val="001A727B"/>
    <w:rsid w:val="001A7D4F"/>
    <w:rsid w:val="001B03B7"/>
    <w:rsid w:val="001B09AD"/>
    <w:rsid w:val="001B1C21"/>
    <w:rsid w:val="001B1D92"/>
    <w:rsid w:val="001B2958"/>
    <w:rsid w:val="001B3934"/>
    <w:rsid w:val="001B3B5D"/>
    <w:rsid w:val="001B3C54"/>
    <w:rsid w:val="001B5F0C"/>
    <w:rsid w:val="001B6669"/>
    <w:rsid w:val="001B7010"/>
    <w:rsid w:val="001B7323"/>
    <w:rsid w:val="001B7370"/>
    <w:rsid w:val="001B7378"/>
    <w:rsid w:val="001B749D"/>
    <w:rsid w:val="001B7906"/>
    <w:rsid w:val="001C01B7"/>
    <w:rsid w:val="001C0BC4"/>
    <w:rsid w:val="001C1A82"/>
    <w:rsid w:val="001C1A97"/>
    <w:rsid w:val="001C21FA"/>
    <w:rsid w:val="001C235F"/>
    <w:rsid w:val="001C2710"/>
    <w:rsid w:val="001C2ED2"/>
    <w:rsid w:val="001C36E9"/>
    <w:rsid w:val="001C3D68"/>
    <w:rsid w:val="001C41EF"/>
    <w:rsid w:val="001C4608"/>
    <w:rsid w:val="001C4D23"/>
    <w:rsid w:val="001C4F0D"/>
    <w:rsid w:val="001C56C5"/>
    <w:rsid w:val="001C5AE9"/>
    <w:rsid w:val="001C5D2D"/>
    <w:rsid w:val="001C626F"/>
    <w:rsid w:val="001C6FBD"/>
    <w:rsid w:val="001C7268"/>
    <w:rsid w:val="001C78FC"/>
    <w:rsid w:val="001D096F"/>
    <w:rsid w:val="001D0DD1"/>
    <w:rsid w:val="001D127E"/>
    <w:rsid w:val="001D155F"/>
    <w:rsid w:val="001D31A4"/>
    <w:rsid w:val="001D3507"/>
    <w:rsid w:val="001D363E"/>
    <w:rsid w:val="001D3CC4"/>
    <w:rsid w:val="001D5C94"/>
    <w:rsid w:val="001D6C50"/>
    <w:rsid w:val="001D6E2D"/>
    <w:rsid w:val="001D74FE"/>
    <w:rsid w:val="001D751B"/>
    <w:rsid w:val="001E085D"/>
    <w:rsid w:val="001E1051"/>
    <w:rsid w:val="001E1AE7"/>
    <w:rsid w:val="001E27FE"/>
    <w:rsid w:val="001E2B65"/>
    <w:rsid w:val="001E2F8C"/>
    <w:rsid w:val="001E3A12"/>
    <w:rsid w:val="001E3ADE"/>
    <w:rsid w:val="001E3C84"/>
    <w:rsid w:val="001E4190"/>
    <w:rsid w:val="001E43E1"/>
    <w:rsid w:val="001E44AD"/>
    <w:rsid w:val="001E44F5"/>
    <w:rsid w:val="001E4547"/>
    <w:rsid w:val="001E4EA6"/>
    <w:rsid w:val="001E4EB7"/>
    <w:rsid w:val="001E59F8"/>
    <w:rsid w:val="001E5CAA"/>
    <w:rsid w:val="001E5DE6"/>
    <w:rsid w:val="001E7184"/>
    <w:rsid w:val="001E7352"/>
    <w:rsid w:val="001E799A"/>
    <w:rsid w:val="001E7AA3"/>
    <w:rsid w:val="001E7E2B"/>
    <w:rsid w:val="001F00A4"/>
    <w:rsid w:val="001F01BF"/>
    <w:rsid w:val="001F02FA"/>
    <w:rsid w:val="001F06AE"/>
    <w:rsid w:val="001F0AAC"/>
    <w:rsid w:val="001F0AAE"/>
    <w:rsid w:val="001F0CA3"/>
    <w:rsid w:val="001F16CB"/>
    <w:rsid w:val="001F1704"/>
    <w:rsid w:val="001F1CA5"/>
    <w:rsid w:val="001F1CAC"/>
    <w:rsid w:val="001F1D34"/>
    <w:rsid w:val="001F1F19"/>
    <w:rsid w:val="001F1F7A"/>
    <w:rsid w:val="001F3C10"/>
    <w:rsid w:val="001F3FCA"/>
    <w:rsid w:val="001F47EF"/>
    <w:rsid w:val="001F4893"/>
    <w:rsid w:val="001F4D40"/>
    <w:rsid w:val="001F5AF6"/>
    <w:rsid w:val="001F6DC8"/>
    <w:rsid w:val="001F73B3"/>
    <w:rsid w:val="001F7C6D"/>
    <w:rsid w:val="0020040F"/>
    <w:rsid w:val="002007F1"/>
    <w:rsid w:val="00201D35"/>
    <w:rsid w:val="00201E53"/>
    <w:rsid w:val="0020210B"/>
    <w:rsid w:val="0020283D"/>
    <w:rsid w:val="00203036"/>
    <w:rsid w:val="0020379F"/>
    <w:rsid w:val="00203BDA"/>
    <w:rsid w:val="00203C89"/>
    <w:rsid w:val="002043AC"/>
    <w:rsid w:val="00204F0D"/>
    <w:rsid w:val="0020540C"/>
    <w:rsid w:val="0020655B"/>
    <w:rsid w:val="0020655F"/>
    <w:rsid w:val="0020677C"/>
    <w:rsid w:val="00206CB7"/>
    <w:rsid w:val="00207136"/>
    <w:rsid w:val="00207240"/>
    <w:rsid w:val="0020769D"/>
    <w:rsid w:val="002077D6"/>
    <w:rsid w:val="00207C49"/>
    <w:rsid w:val="00210C91"/>
    <w:rsid w:val="00210CD7"/>
    <w:rsid w:val="00210D88"/>
    <w:rsid w:val="002112DA"/>
    <w:rsid w:val="002113E0"/>
    <w:rsid w:val="0021211A"/>
    <w:rsid w:val="00212651"/>
    <w:rsid w:val="0021268F"/>
    <w:rsid w:val="0021294F"/>
    <w:rsid w:val="00212B22"/>
    <w:rsid w:val="00212C47"/>
    <w:rsid w:val="00213655"/>
    <w:rsid w:val="00213857"/>
    <w:rsid w:val="002138FA"/>
    <w:rsid w:val="00213D65"/>
    <w:rsid w:val="00213E13"/>
    <w:rsid w:val="002140A6"/>
    <w:rsid w:val="002146A8"/>
    <w:rsid w:val="00214C34"/>
    <w:rsid w:val="002151C8"/>
    <w:rsid w:val="002157BD"/>
    <w:rsid w:val="00216096"/>
    <w:rsid w:val="00216100"/>
    <w:rsid w:val="0021696C"/>
    <w:rsid w:val="002179B9"/>
    <w:rsid w:val="002179E1"/>
    <w:rsid w:val="00217AE5"/>
    <w:rsid w:val="00220DAD"/>
    <w:rsid w:val="002210AD"/>
    <w:rsid w:val="002214C5"/>
    <w:rsid w:val="00221825"/>
    <w:rsid w:val="00221D1E"/>
    <w:rsid w:val="00221F3B"/>
    <w:rsid w:val="0022254B"/>
    <w:rsid w:val="00222AEC"/>
    <w:rsid w:val="00222B25"/>
    <w:rsid w:val="00222F65"/>
    <w:rsid w:val="002230CF"/>
    <w:rsid w:val="002238CC"/>
    <w:rsid w:val="002242BE"/>
    <w:rsid w:val="00225536"/>
    <w:rsid w:val="00225551"/>
    <w:rsid w:val="00225825"/>
    <w:rsid w:val="00225DB0"/>
    <w:rsid w:val="00226865"/>
    <w:rsid w:val="00226BB0"/>
    <w:rsid w:val="00230222"/>
    <w:rsid w:val="002302DB"/>
    <w:rsid w:val="00230EF1"/>
    <w:rsid w:val="00231E3A"/>
    <w:rsid w:val="0023214E"/>
    <w:rsid w:val="0023222B"/>
    <w:rsid w:val="0023247D"/>
    <w:rsid w:val="00233614"/>
    <w:rsid w:val="002342DD"/>
    <w:rsid w:val="002344A0"/>
    <w:rsid w:val="00234B22"/>
    <w:rsid w:val="00235021"/>
    <w:rsid w:val="002352F4"/>
    <w:rsid w:val="00235544"/>
    <w:rsid w:val="00235763"/>
    <w:rsid w:val="002361CA"/>
    <w:rsid w:val="00236AA7"/>
    <w:rsid w:val="00236B8F"/>
    <w:rsid w:val="00240150"/>
    <w:rsid w:val="0024018E"/>
    <w:rsid w:val="00240E43"/>
    <w:rsid w:val="00240E56"/>
    <w:rsid w:val="002412BF"/>
    <w:rsid w:val="002414BB"/>
    <w:rsid w:val="00241C61"/>
    <w:rsid w:val="00241EA1"/>
    <w:rsid w:val="002421B4"/>
    <w:rsid w:val="00243F28"/>
    <w:rsid w:val="00244A81"/>
    <w:rsid w:val="00244DD6"/>
    <w:rsid w:val="002457C9"/>
    <w:rsid w:val="00245F1A"/>
    <w:rsid w:val="00246900"/>
    <w:rsid w:val="00246A67"/>
    <w:rsid w:val="002503F2"/>
    <w:rsid w:val="002506CB"/>
    <w:rsid w:val="00250A1E"/>
    <w:rsid w:val="0025126E"/>
    <w:rsid w:val="0025177C"/>
    <w:rsid w:val="00251EA9"/>
    <w:rsid w:val="002521C5"/>
    <w:rsid w:val="002522BE"/>
    <w:rsid w:val="0025230A"/>
    <w:rsid w:val="0025337F"/>
    <w:rsid w:val="002534E6"/>
    <w:rsid w:val="0025351C"/>
    <w:rsid w:val="0025454F"/>
    <w:rsid w:val="00254C8E"/>
    <w:rsid w:val="00254F73"/>
    <w:rsid w:val="002552C6"/>
    <w:rsid w:val="002565C8"/>
    <w:rsid w:val="00256B58"/>
    <w:rsid w:val="00256E25"/>
    <w:rsid w:val="002572EA"/>
    <w:rsid w:val="002573BB"/>
    <w:rsid w:val="002578D0"/>
    <w:rsid w:val="00257C26"/>
    <w:rsid w:val="0026071E"/>
    <w:rsid w:val="002609BD"/>
    <w:rsid w:val="00260DC3"/>
    <w:rsid w:val="002617E4"/>
    <w:rsid w:val="002621BE"/>
    <w:rsid w:val="00262256"/>
    <w:rsid w:val="002625DD"/>
    <w:rsid w:val="00263019"/>
    <w:rsid w:val="002634EC"/>
    <w:rsid w:val="00263713"/>
    <w:rsid w:val="00263927"/>
    <w:rsid w:val="00263CEB"/>
    <w:rsid w:val="002648B0"/>
    <w:rsid w:val="00265D91"/>
    <w:rsid w:val="0026661C"/>
    <w:rsid w:val="00266E6B"/>
    <w:rsid w:val="00267592"/>
    <w:rsid w:val="00267DBA"/>
    <w:rsid w:val="002701A0"/>
    <w:rsid w:val="00270D76"/>
    <w:rsid w:val="00271179"/>
    <w:rsid w:val="0027121D"/>
    <w:rsid w:val="002717A3"/>
    <w:rsid w:val="00272414"/>
    <w:rsid w:val="00273AA1"/>
    <w:rsid w:val="00273C79"/>
    <w:rsid w:val="00273EA9"/>
    <w:rsid w:val="00274054"/>
    <w:rsid w:val="00274641"/>
    <w:rsid w:val="00274EA8"/>
    <w:rsid w:val="00274FDD"/>
    <w:rsid w:val="00275037"/>
    <w:rsid w:val="00275303"/>
    <w:rsid w:val="00275952"/>
    <w:rsid w:val="00275ABA"/>
    <w:rsid w:val="0027628C"/>
    <w:rsid w:val="002763EA"/>
    <w:rsid w:val="0027662B"/>
    <w:rsid w:val="002766C7"/>
    <w:rsid w:val="00277836"/>
    <w:rsid w:val="002802E9"/>
    <w:rsid w:val="002802F5"/>
    <w:rsid w:val="00280862"/>
    <w:rsid w:val="00280C3C"/>
    <w:rsid w:val="00281228"/>
    <w:rsid w:val="00281F30"/>
    <w:rsid w:val="00281FAD"/>
    <w:rsid w:val="00282534"/>
    <w:rsid w:val="00282907"/>
    <w:rsid w:val="00282EDF"/>
    <w:rsid w:val="00283A71"/>
    <w:rsid w:val="00283D10"/>
    <w:rsid w:val="00284C58"/>
    <w:rsid w:val="00284D1E"/>
    <w:rsid w:val="00285282"/>
    <w:rsid w:val="00285284"/>
    <w:rsid w:val="00286779"/>
    <w:rsid w:val="002871E0"/>
    <w:rsid w:val="00287506"/>
    <w:rsid w:val="002909DF"/>
    <w:rsid w:val="00290D5F"/>
    <w:rsid w:val="00290E7B"/>
    <w:rsid w:val="00290FFD"/>
    <w:rsid w:val="002911A8"/>
    <w:rsid w:val="002912F0"/>
    <w:rsid w:val="00291567"/>
    <w:rsid w:val="0029239F"/>
    <w:rsid w:val="00292C9D"/>
    <w:rsid w:val="00293184"/>
    <w:rsid w:val="00293F4E"/>
    <w:rsid w:val="00295371"/>
    <w:rsid w:val="00295560"/>
    <w:rsid w:val="00296077"/>
    <w:rsid w:val="00296244"/>
    <w:rsid w:val="00296C63"/>
    <w:rsid w:val="00297314"/>
    <w:rsid w:val="002974BF"/>
    <w:rsid w:val="0029773F"/>
    <w:rsid w:val="00297D26"/>
    <w:rsid w:val="002A04D2"/>
    <w:rsid w:val="002A0E29"/>
    <w:rsid w:val="002A1CAD"/>
    <w:rsid w:val="002A22A1"/>
    <w:rsid w:val="002A2461"/>
    <w:rsid w:val="002A34CE"/>
    <w:rsid w:val="002A38F7"/>
    <w:rsid w:val="002A3ABA"/>
    <w:rsid w:val="002A44E2"/>
    <w:rsid w:val="002A45D8"/>
    <w:rsid w:val="002A4B57"/>
    <w:rsid w:val="002A6D2B"/>
    <w:rsid w:val="002A79B0"/>
    <w:rsid w:val="002B0238"/>
    <w:rsid w:val="002B07FC"/>
    <w:rsid w:val="002B10F5"/>
    <w:rsid w:val="002B1B76"/>
    <w:rsid w:val="002B22D7"/>
    <w:rsid w:val="002B236C"/>
    <w:rsid w:val="002B2E72"/>
    <w:rsid w:val="002B2F28"/>
    <w:rsid w:val="002B370D"/>
    <w:rsid w:val="002B3BC2"/>
    <w:rsid w:val="002B3E70"/>
    <w:rsid w:val="002B4ABF"/>
    <w:rsid w:val="002B4D65"/>
    <w:rsid w:val="002B4FD1"/>
    <w:rsid w:val="002B5BD6"/>
    <w:rsid w:val="002B6B19"/>
    <w:rsid w:val="002B7006"/>
    <w:rsid w:val="002B72A6"/>
    <w:rsid w:val="002B72C2"/>
    <w:rsid w:val="002B7D11"/>
    <w:rsid w:val="002C061B"/>
    <w:rsid w:val="002C09D3"/>
    <w:rsid w:val="002C1254"/>
    <w:rsid w:val="002C1378"/>
    <w:rsid w:val="002C1FF8"/>
    <w:rsid w:val="002C22B6"/>
    <w:rsid w:val="002C247F"/>
    <w:rsid w:val="002C2645"/>
    <w:rsid w:val="002C2D40"/>
    <w:rsid w:val="002C362D"/>
    <w:rsid w:val="002C3953"/>
    <w:rsid w:val="002C3DC8"/>
    <w:rsid w:val="002C5BBA"/>
    <w:rsid w:val="002C5D62"/>
    <w:rsid w:val="002C6318"/>
    <w:rsid w:val="002C6675"/>
    <w:rsid w:val="002C6737"/>
    <w:rsid w:val="002C684F"/>
    <w:rsid w:val="002C6DC6"/>
    <w:rsid w:val="002C7649"/>
    <w:rsid w:val="002C774A"/>
    <w:rsid w:val="002D06D6"/>
    <w:rsid w:val="002D078F"/>
    <w:rsid w:val="002D0CC3"/>
    <w:rsid w:val="002D0D81"/>
    <w:rsid w:val="002D15A9"/>
    <w:rsid w:val="002D16FF"/>
    <w:rsid w:val="002D17AB"/>
    <w:rsid w:val="002D2279"/>
    <w:rsid w:val="002D2519"/>
    <w:rsid w:val="002D2F94"/>
    <w:rsid w:val="002D4520"/>
    <w:rsid w:val="002D4AB2"/>
    <w:rsid w:val="002D4C07"/>
    <w:rsid w:val="002D4D31"/>
    <w:rsid w:val="002D5195"/>
    <w:rsid w:val="002D566F"/>
    <w:rsid w:val="002D5D48"/>
    <w:rsid w:val="002D6779"/>
    <w:rsid w:val="002D67F3"/>
    <w:rsid w:val="002D6BB6"/>
    <w:rsid w:val="002D7187"/>
    <w:rsid w:val="002D727A"/>
    <w:rsid w:val="002D72CC"/>
    <w:rsid w:val="002D7412"/>
    <w:rsid w:val="002E093C"/>
    <w:rsid w:val="002E1B11"/>
    <w:rsid w:val="002E3330"/>
    <w:rsid w:val="002E4D1F"/>
    <w:rsid w:val="002E4F8C"/>
    <w:rsid w:val="002E508A"/>
    <w:rsid w:val="002E56EC"/>
    <w:rsid w:val="002E5874"/>
    <w:rsid w:val="002E5A80"/>
    <w:rsid w:val="002E5DDA"/>
    <w:rsid w:val="002E5DE9"/>
    <w:rsid w:val="002E6F39"/>
    <w:rsid w:val="002E73DA"/>
    <w:rsid w:val="002E7578"/>
    <w:rsid w:val="002E76E2"/>
    <w:rsid w:val="002E78FC"/>
    <w:rsid w:val="002E79C0"/>
    <w:rsid w:val="002F052A"/>
    <w:rsid w:val="002F127C"/>
    <w:rsid w:val="002F1DC3"/>
    <w:rsid w:val="002F214C"/>
    <w:rsid w:val="002F22CC"/>
    <w:rsid w:val="002F3228"/>
    <w:rsid w:val="002F3825"/>
    <w:rsid w:val="002F4476"/>
    <w:rsid w:val="002F48D6"/>
    <w:rsid w:val="002F4C5D"/>
    <w:rsid w:val="002F4CC1"/>
    <w:rsid w:val="002F5E47"/>
    <w:rsid w:val="002F5FED"/>
    <w:rsid w:val="002F6278"/>
    <w:rsid w:val="002F6B5D"/>
    <w:rsid w:val="002F776A"/>
    <w:rsid w:val="002F7BE9"/>
    <w:rsid w:val="00300156"/>
    <w:rsid w:val="0030043B"/>
    <w:rsid w:val="00300693"/>
    <w:rsid w:val="00300C5D"/>
    <w:rsid w:val="0030106E"/>
    <w:rsid w:val="00301223"/>
    <w:rsid w:val="00301957"/>
    <w:rsid w:val="00301A47"/>
    <w:rsid w:val="00302017"/>
    <w:rsid w:val="00303392"/>
    <w:rsid w:val="003033C2"/>
    <w:rsid w:val="003039E6"/>
    <w:rsid w:val="00303C80"/>
    <w:rsid w:val="00304A24"/>
    <w:rsid w:val="00304D2C"/>
    <w:rsid w:val="00304E2C"/>
    <w:rsid w:val="0030542F"/>
    <w:rsid w:val="00305787"/>
    <w:rsid w:val="00305899"/>
    <w:rsid w:val="0030596F"/>
    <w:rsid w:val="00306521"/>
    <w:rsid w:val="0030680B"/>
    <w:rsid w:val="00306BAC"/>
    <w:rsid w:val="003076DA"/>
    <w:rsid w:val="00307C54"/>
    <w:rsid w:val="00307C82"/>
    <w:rsid w:val="00307CC8"/>
    <w:rsid w:val="0031039C"/>
    <w:rsid w:val="003105A6"/>
    <w:rsid w:val="00310DCE"/>
    <w:rsid w:val="003113D3"/>
    <w:rsid w:val="0031142E"/>
    <w:rsid w:val="0031203F"/>
    <w:rsid w:val="00314056"/>
    <w:rsid w:val="00315119"/>
    <w:rsid w:val="003154CD"/>
    <w:rsid w:val="00315D43"/>
    <w:rsid w:val="00316464"/>
    <w:rsid w:val="003178FD"/>
    <w:rsid w:val="00317AF2"/>
    <w:rsid w:val="00317DEF"/>
    <w:rsid w:val="00320B36"/>
    <w:rsid w:val="00320CAE"/>
    <w:rsid w:val="00321967"/>
    <w:rsid w:val="003220D6"/>
    <w:rsid w:val="00322679"/>
    <w:rsid w:val="00322A67"/>
    <w:rsid w:val="00322BF3"/>
    <w:rsid w:val="00322D87"/>
    <w:rsid w:val="00322E3C"/>
    <w:rsid w:val="00323092"/>
    <w:rsid w:val="003233AB"/>
    <w:rsid w:val="00323922"/>
    <w:rsid w:val="00323D47"/>
    <w:rsid w:val="003257CB"/>
    <w:rsid w:val="00325E81"/>
    <w:rsid w:val="00326002"/>
    <w:rsid w:val="0032602D"/>
    <w:rsid w:val="003261E7"/>
    <w:rsid w:val="00326651"/>
    <w:rsid w:val="00326652"/>
    <w:rsid w:val="003266C9"/>
    <w:rsid w:val="00326D1B"/>
    <w:rsid w:val="00327290"/>
    <w:rsid w:val="003302F1"/>
    <w:rsid w:val="0033077D"/>
    <w:rsid w:val="00330F36"/>
    <w:rsid w:val="0033159C"/>
    <w:rsid w:val="003316B7"/>
    <w:rsid w:val="003324D7"/>
    <w:rsid w:val="00332DB3"/>
    <w:rsid w:val="00334029"/>
    <w:rsid w:val="0033412C"/>
    <w:rsid w:val="003359D0"/>
    <w:rsid w:val="00335D9C"/>
    <w:rsid w:val="00335FD9"/>
    <w:rsid w:val="003364B0"/>
    <w:rsid w:val="00336A20"/>
    <w:rsid w:val="003372E5"/>
    <w:rsid w:val="00337491"/>
    <w:rsid w:val="0033752C"/>
    <w:rsid w:val="0033790D"/>
    <w:rsid w:val="0034028C"/>
    <w:rsid w:val="003417BB"/>
    <w:rsid w:val="00341EA4"/>
    <w:rsid w:val="0034291E"/>
    <w:rsid w:val="00342B8D"/>
    <w:rsid w:val="00342C19"/>
    <w:rsid w:val="00343224"/>
    <w:rsid w:val="00343EAD"/>
    <w:rsid w:val="00343F46"/>
    <w:rsid w:val="003448B3"/>
    <w:rsid w:val="00344E46"/>
    <w:rsid w:val="00344ECB"/>
    <w:rsid w:val="00344F26"/>
    <w:rsid w:val="00345109"/>
    <w:rsid w:val="00345288"/>
    <w:rsid w:val="00345B00"/>
    <w:rsid w:val="00345EBD"/>
    <w:rsid w:val="0034602B"/>
    <w:rsid w:val="003461B2"/>
    <w:rsid w:val="00346C9B"/>
    <w:rsid w:val="00346CFA"/>
    <w:rsid w:val="00347253"/>
    <w:rsid w:val="00347B40"/>
    <w:rsid w:val="00347BDC"/>
    <w:rsid w:val="00350176"/>
    <w:rsid w:val="00350BB9"/>
    <w:rsid w:val="0035104A"/>
    <w:rsid w:val="00351265"/>
    <w:rsid w:val="0035183E"/>
    <w:rsid w:val="00351B3E"/>
    <w:rsid w:val="00351BC6"/>
    <w:rsid w:val="00351D61"/>
    <w:rsid w:val="003525EA"/>
    <w:rsid w:val="00352C3E"/>
    <w:rsid w:val="00353048"/>
    <w:rsid w:val="0035372B"/>
    <w:rsid w:val="003538E6"/>
    <w:rsid w:val="003543CC"/>
    <w:rsid w:val="00354956"/>
    <w:rsid w:val="0035562B"/>
    <w:rsid w:val="00355836"/>
    <w:rsid w:val="00355B96"/>
    <w:rsid w:val="00355BC7"/>
    <w:rsid w:val="00355EDA"/>
    <w:rsid w:val="00355F7E"/>
    <w:rsid w:val="003560FE"/>
    <w:rsid w:val="00360078"/>
    <w:rsid w:val="003600E6"/>
    <w:rsid w:val="003603AA"/>
    <w:rsid w:val="00360649"/>
    <w:rsid w:val="00360E25"/>
    <w:rsid w:val="00360F55"/>
    <w:rsid w:val="003611D5"/>
    <w:rsid w:val="00361A51"/>
    <w:rsid w:val="00361C59"/>
    <w:rsid w:val="00361E49"/>
    <w:rsid w:val="00361F7A"/>
    <w:rsid w:val="00362178"/>
    <w:rsid w:val="0036283C"/>
    <w:rsid w:val="00363552"/>
    <w:rsid w:val="00363A13"/>
    <w:rsid w:val="00363A73"/>
    <w:rsid w:val="003647DD"/>
    <w:rsid w:val="0036569E"/>
    <w:rsid w:val="003671F8"/>
    <w:rsid w:val="00367465"/>
    <w:rsid w:val="00367E11"/>
    <w:rsid w:val="00370D82"/>
    <w:rsid w:val="003720D5"/>
    <w:rsid w:val="003723B0"/>
    <w:rsid w:val="003727D1"/>
    <w:rsid w:val="00372BF3"/>
    <w:rsid w:val="00373116"/>
    <w:rsid w:val="003731FE"/>
    <w:rsid w:val="00373445"/>
    <w:rsid w:val="003735F6"/>
    <w:rsid w:val="0037397C"/>
    <w:rsid w:val="00373EFB"/>
    <w:rsid w:val="00374E4F"/>
    <w:rsid w:val="0037540A"/>
    <w:rsid w:val="0037711F"/>
    <w:rsid w:val="003771A5"/>
    <w:rsid w:val="00377CDF"/>
    <w:rsid w:val="003803AB"/>
    <w:rsid w:val="00381173"/>
    <w:rsid w:val="00381267"/>
    <w:rsid w:val="003817C3"/>
    <w:rsid w:val="00382699"/>
    <w:rsid w:val="003835FA"/>
    <w:rsid w:val="00383A7B"/>
    <w:rsid w:val="00383D29"/>
    <w:rsid w:val="0038468E"/>
    <w:rsid w:val="00384CFE"/>
    <w:rsid w:val="00386944"/>
    <w:rsid w:val="00386C50"/>
    <w:rsid w:val="00386D1C"/>
    <w:rsid w:val="003870EF"/>
    <w:rsid w:val="0038772F"/>
    <w:rsid w:val="003877CD"/>
    <w:rsid w:val="00387AAE"/>
    <w:rsid w:val="00390082"/>
    <w:rsid w:val="00390286"/>
    <w:rsid w:val="00390C9F"/>
    <w:rsid w:val="003910E0"/>
    <w:rsid w:val="003919B8"/>
    <w:rsid w:val="00391D58"/>
    <w:rsid w:val="00392313"/>
    <w:rsid w:val="00392B48"/>
    <w:rsid w:val="00393348"/>
    <w:rsid w:val="00393815"/>
    <w:rsid w:val="003940C5"/>
    <w:rsid w:val="00394205"/>
    <w:rsid w:val="00394529"/>
    <w:rsid w:val="0039511F"/>
    <w:rsid w:val="0039529D"/>
    <w:rsid w:val="0039529E"/>
    <w:rsid w:val="00395308"/>
    <w:rsid w:val="00395898"/>
    <w:rsid w:val="003959CC"/>
    <w:rsid w:val="00395D00"/>
    <w:rsid w:val="00395EE4"/>
    <w:rsid w:val="00396C26"/>
    <w:rsid w:val="0039790C"/>
    <w:rsid w:val="00397A79"/>
    <w:rsid w:val="003A0B7F"/>
    <w:rsid w:val="003A1BD2"/>
    <w:rsid w:val="003A1DA5"/>
    <w:rsid w:val="003A2B9E"/>
    <w:rsid w:val="003A306A"/>
    <w:rsid w:val="003A375E"/>
    <w:rsid w:val="003A402D"/>
    <w:rsid w:val="003A4AC5"/>
    <w:rsid w:val="003A5013"/>
    <w:rsid w:val="003A5188"/>
    <w:rsid w:val="003A571D"/>
    <w:rsid w:val="003A5AF4"/>
    <w:rsid w:val="003A5BC1"/>
    <w:rsid w:val="003A64D1"/>
    <w:rsid w:val="003A6616"/>
    <w:rsid w:val="003A7005"/>
    <w:rsid w:val="003A7426"/>
    <w:rsid w:val="003A75D8"/>
    <w:rsid w:val="003A787B"/>
    <w:rsid w:val="003A7EBD"/>
    <w:rsid w:val="003B04F1"/>
    <w:rsid w:val="003B0679"/>
    <w:rsid w:val="003B14FD"/>
    <w:rsid w:val="003B1813"/>
    <w:rsid w:val="003B1D53"/>
    <w:rsid w:val="003B2F65"/>
    <w:rsid w:val="003B3977"/>
    <w:rsid w:val="003B4199"/>
    <w:rsid w:val="003B5A2B"/>
    <w:rsid w:val="003B62CD"/>
    <w:rsid w:val="003B6390"/>
    <w:rsid w:val="003B6572"/>
    <w:rsid w:val="003B6CEE"/>
    <w:rsid w:val="003B6D43"/>
    <w:rsid w:val="003B6D8C"/>
    <w:rsid w:val="003B6E69"/>
    <w:rsid w:val="003B7367"/>
    <w:rsid w:val="003B76AB"/>
    <w:rsid w:val="003C0C68"/>
    <w:rsid w:val="003C0FE1"/>
    <w:rsid w:val="003C3267"/>
    <w:rsid w:val="003C39CD"/>
    <w:rsid w:val="003C3D71"/>
    <w:rsid w:val="003C3F11"/>
    <w:rsid w:val="003C5004"/>
    <w:rsid w:val="003C5336"/>
    <w:rsid w:val="003C570C"/>
    <w:rsid w:val="003C7ED7"/>
    <w:rsid w:val="003D0A0C"/>
    <w:rsid w:val="003D19EF"/>
    <w:rsid w:val="003D2438"/>
    <w:rsid w:val="003D2926"/>
    <w:rsid w:val="003D2D04"/>
    <w:rsid w:val="003D3672"/>
    <w:rsid w:val="003D3B4F"/>
    <w:rsid w:val="003D4268"/>
    <w:rsid w:val="003D45F8"/>
    <w:rsid w:val="003D485D"/>
    <w:rsid w:val="003D4A55"/>
    <w:rsid w:val="003D5B2D"/>
    <w:rsid w:val="003D6624"/>
    <w:rsid w:val="003D6E9F"/>
    <w:rsid w:val="003D6F95"/>
    <w:rsid w:val="003D7850"/>
    <w:rsid w:val="003D7F63"/>
    <w:rsid w:val="003E138E"/>
    <w:rsid w:val="003E1398"/>
    <w:rsid w:val="003E16A6"/>
    <w:rsid w:val="003E16E0"/>
    <w:rsid w:val="003E2551"/>
    <w:rsid w:val="003E334A"/>
    <w:rsid w:val="003E41E1"/>
    <w:rsid w:val="003E466A"/>
    <w:rsid w:val="003E51E6"/>
    <w:rsid w:val="003E534C"/>
    <w:rsid w:val="003E56EB"/>
    <w:rsid w:val="003E5948"/>
    <w:rsid w:val="003E5A23"/>
    <w:rsid w:val="003E5D89"/>
    <w:rsid w:val="003E5FF7"/>
    <w:rsid w:val="003E63FD"/>
    <w:rsid w:val="003E6457"/>
    <w:rsid w:val="003E659A"/>
    <w:rsid w:val="003E6676"/>
    <w:rsid w:val="003E79F0"/>
    <w:rsid w:val="003E7FF4"/>
    <w:rsid w:val="003F01D8"/>
    <w:rsid w:val="003F0C85"/>
    <w:rsid w:val="003F130F"/>
    <w:rsid w:val="003F1327"/>
    <w:rsid w:val="003F1B04"/>
    <w:rsid w:val="003F1DB6"/>
    <w:rsid w:val="003F29E1"/>
    <w:rsid w:val="003F29E3"/>
    <w:rsid w:val="003F2BAF"/>
    <w:rsid w:val="003F3219"/>
    <w:rsid w:val="003F33E9"/>
    <w:rsid w:val="003F34A7"/>
    <w:rsid w:val="003F3801"/>
    <w:rsid w:val="003F3CD7"/>
    <w:rsid w:val="003F3F98"/>
    <w:rsid w:val="003F43E2"/>
    <w:rsid w:val="003F44CE"/>
    <w:rsid w:val="003F4B77"/>
    <w:rsid w:val="003F4FA5"/>
    <w:rsid w:val="003F56D4"/>
    <w:rsid w:val="003F5A2F"/>
    <w:rsid w:val="003F5B55"/>
    <w:rsid w:val="003F6C92"/>
    <w:rsid w:val="003F6ED2"/>
    <w:rsid w:val="003F78BA"/>
    <w:rsid w:val="003F7C3A"/>
    <w:rsid w:val="004000A4"/>
    <w:rsid w:val="00400744"/>
    <w:rsid w:val="00400C31"/>
    <w:rsid w:val="0040118A"/>
    <w:rsid w:val="00401324"/>
    <w:rsid w:val="004029FE"/>
    <w:rsid w:val="0040327F"/>
    <w:rsid w:val="00404D63"/>
    <w:rsid w:val="00405595"/>
    <w:rsid w:val="004057CD"/>
    <w:rsid w:val="00405E3B"/>
    <w:rsid w:val="00406A66"/>
    <w:rsid w:val="00406C82"/>
    <w:rsid w:val="0040734D"/>
    <w:rsid w:val="004074AB"/>
    <w:rsid w:val="00407B38"/>
    <w:rsid w:val="00410543"/>
    <w:rsid w:val="00410FD1"/>
    <w:rsid w:val="0041126A"/>
    <w:rsid w:val="00411B91"/>
    <w:rsid w:val="00412A5D"/>
    <w:rsid w:val="00413096"/>
    <w:rsid w:val="0041344F"/>
    <w:rsid w:val="00413DAD"/>
    <w:rsid w:val="00413E9E"/>
    <w:rsid w:val="004143FC"/>
    <w:rsid w:val="00414A8B"/>
    <w:rsid w:val="00414CFC"/>
    <w:rsid w:val="00414D76"/>
    <w:rsid w:val="00414E85"/>
    <w:rsid w:val="004154C1"/>
    <w:rsid w:val="00415628"/>
    <w:rsid w:val="00415DAE"/>
    <w:rsid w:val="004160C3"/>
    <w:rsid w:val="004161C9"/>
    <w:rsid w:val="00417FBC"/>
    <w:rsid w:val="0042032F"/>
    <w:rsid w:val="004209B9"/>
    <w:rsid w:val="00421071"/>
    <w:rsid w:val="004213CE"/>
    <w:rsid w:val="00421F83"/>
    <w:rsid w:val="004223DF"/>
    <w:rsid w:val="00422560"/>
    <w:rsid w:val="004228DB"/>
    <w:rsid w:val="00422A68"/>
    <w:rsid w:val="00423437"/>
    <w:rsid w:val="00423C9D"/>
    <w:rsid w:val="00423D1D"/>
    <w:rsid w:val="004242F7"/>
    <w:rsid w:val="00424AB6"/>
    <w:rsid w:val="004256ED"/>
    <w:rsid w:val="00425BCC"/>
    <w:rsid w:val="00425BDB"/>
    <w:rsid w:val="00425DD1"/>
    <w:rsid w:val="00425E4D"/>
    <w:rsid w:val="00426BEB"/>
    <w:rsid w:val="00426D6C"/>
    <w:rsid w:val="0042701D"/>
    <w:rsid w:val="0042745D"/>
    <w:rsid w:val="004279F0"/>
    <w:rsid w:val="00427AEF"/>
    <w:rsid w:val="004300C2"/>
    <w:rsid w:val="004300E5"/>
    <w:rsid w:val="00430AA9"/>
    <w:rsid w:val="00430C98"/>
    <w:rsid w:val="004310B7"/>
    <w:rsid w:val="004311AA"/>
    <w:rsid w:val="00431444"/>
    <w:rsid w:val="00431CAB"/>
    <w:rsid w:val="00431D36"/>
    <w:rsid w:val="00433186"/>
    <w:rsid w:val="00433AE6"/>
    <w:rsid w:val="00433E00"/>
    <w:rsid w:val="004348BC"/>
    <w:rsid w:val="004348BF"/>
    <w:rsid w:val="00434D8D"/>
    <w:rsid w:val="00435592"/>
    <w:rsid w:val="00435BF4"/>
    <w:rsid w:val="00435FBE"/>
    <w:rsid w:val="004376F5"/>
    <w:rsid w:val="00437CE5"/>
    <w:rsid w:val="00437F16"/>
    <w:rsid w:val="004407AC"/>
    <w:rsid w:val="00440C24"/>
    <w:rsid w:val="004410CA"/>
    <w:rsid w:val="004413F4"/>
    <w:rsid w:val="00441471"/>
    <w:rsid w:val="004418F2"/>
    <w:rsid w:val="00441D12"/>
    <w:rsid w:val="00442400"/>
    <w:rsid w:val="00442C2B"/>
    <w:rsid w:val="00443F30"/>
    <w:rsid w:val="00444035"/>
    <w:rsid w:val="0044435E"/>
    <w:rsid w:val="00444530"/>
    <w:rsid w:val="00444904"/>
    <w:rsid w:val="00444F2C"/>
    <w:rsid w:val="004463B0"/>
    <w:rsid w:val="00446870"/>
    <w:rsid w:val="00447276"/>
    <w:rsid w:val="00450175"/>
    <w:rsid w:val="004507BE"/>
    <w:rsid w:val="004517C8"/>
    <w:rsid w:val="00452261"/>
    <w:rsid w:val="004522B2"/>
    <w:rsid w:val="0045235D"/>
    <w:rsid w:val="00452567"/>
    <w:rsid w:val="004525F3"/>
    <w:rsid w:val="004532A9"/>
    <w:rsid w:val="0045331B"/>
    <w:rsid w:val="0045390E"/>
    <w:rsid w:val="00453C54"/>
    <w:rsid w:val="004543A0"/>
    <w:rsid w:val="0045474F"/>
    <w:rsid w:val="004547B0"/>
    <w:rsid w:val="00454937"/>
    <w:rsid w:val="00454949"/>
    <w:rsid w:val="00454A6C"/>
    <w:rsid w:val="0045545C"/>
    <w:rsid w:val="00455793"/>
    <w:rsid w:val="004558B4"/>
    <w:rsid w:val="00455E86"/>
    <w:rsid w:val="00456E53"/>
    <w:rsid w:val="00456F61"/>
    <w:rsid w:val="00457080"/>
    <w:rsid w:val="00457A4F"/>
    <w:rsid w:val="00457C5F"/>
    <w:rsid w:val="00457C8B"/>
    <w:rsid w:val="004602B6"/>
    <w:rsid w:val="004608D3"/>
    <w:rsid w:val="00461668"/>
    <w:rsid w:val="00462353"/>
    <w:rsid w:val="004630AB"/>
    <w:rsid w:val="00463A16"/>
    <w:rsid w:val="00463AF1"/>
    <w:rsid w:val="004646C3"/>
    <w:rsid w:val="00464C7A"/>
    <w:rsid w:val="00465E8A"/>
    <w:rsid w:val="00466693"/>
    <w:rsid w:val="00466C97"/>
    <w:rsid w:val="00467AA9"/>
    <w:rsid w:val="004701D3"/>
    <w:rsid w:val="00470715"/>
    <w:rsid w:val="00470954"/>
    <w:rsid w:val="004709B8"/>
    <w:rsid w:val="00471059"/>
    <w:rsid w:val="0047237D"/>
    <w:rsid w:val="004724C4"/>
    <w:rsid w:val="00472FD8"/>
    <w:rsid w:val="00473B1A"/>
    <w:rsid w:val="00473EE8"/>
    <w:rsid w:val="00474346"/>
    <w:rsid w:val="00474956"/>
    <w:rsid w:val="00474D87"/>
    <w:rsid w:val="00475349"/>
    <w:rsid w:val="00475B73"/>
    <w:rsid w:val="004771D3"/>
    <w:rsid w:val="004776D9"/>
    <w:rsid w:val="004779CD"/>
    <w:rsid w:val="00480178"/>
    <w:rsid w:val="004803CA"/>
    <w:rsid w:val="00480BFA"/>
    <w:rsid w:val="0048152B"/>
    <w:rsid w:val="00482AA0"/>
    <w:rsid w:val="00483752"/>
    <w:rsid w:val="004837A8"/>
    <w:rsid w:val="00483CBD"/>
    <w:rsid w:val="00484197"/>
    <w:rsid w:val="00484AB2"/>
    <w:rsid w:val="00484F97"/>
    <w:rsid w:val="00485F31"/>
    <w:rsid w:val="004866B4"/>
    <w:rsid w:val="00486923"/>
    <w:rsid w:val="00486E3C"/>
    <w:rsid w:val="004900BE"/>
    <w:rsid w:val="00490991"/>
    <w:rsid w:val="00490BA1"/>
    <w:rsid w:val="00490C33"/>
    <w:rsid w:val="00490E27"/>
    <w:rsid w:val="00491267"/>
    <w:rsid w:val="004913E5"/>
    <w:rsid w:val="004915D5"/>
    <w:rsid w:val="00491ADE"/>
    <w:rsid w:val="00491D73"/>
    <w:rsid w:val="0049200A"/>
    <w:rsid w:val="00492649"/>
    <w:rsid w:val="004927F0"/>
    <w:rsid w:val="00492A30"/>
    <w:rsid w:val="0049307B"/>
    <w:rsid w:val="00493624"/>
    <w:rsid w:val="00494422"/>
    <w:rsid w:val="004945E1"/>
    <w:rsid w:val="00494BFE"/>
    <w:rsid w:val="00494F8B"/>
    <w:rsid w:val="004952B2"/>
    <w:rsid w:val="00495976"/>
    <w:rsid w:val="00496313"/>
    <w:rsid w:val="004969CE"/>
    <w:rsid w:val="0049759D"/>
    <w:rsid w:val="0049776D"/>
    <w:rsid w:val="004A02A7"/>
    <w:rsid w:val="004A05CC"/>
    <w:rsid w:val="004A150D"/>
    <w:rsid w:val="004A1629"/>
    <w:rsid w:val="004A228C"/>
    <w:rsid w:val="004A2673"/>
    <w:rsid w:val="004A2CA4"/>
    <w:rsid w:val="004A3809"/>
    <w:rsid w:val="004A3E5D"/>
    <w:rsid w:val="004A3FF5"/>
    <w:rsid w:val="004A4DDB"/>
    <w:rsid w:val="004A4E75"/>
    <w:rsid w:val="004A4FE7"/>
    <w:rsid w:val="004A5363"/>
    <w:rsid w:val="004A5B07"/>
    <w:rsid w:val="004A736A"/>
    <w:rsid w:val="004B067B"/>
    <w:rsid w:val="004B1228"/>
    <w:rsid w:val="004B13FE"/>
    <w:rsid w:val="004B1B6C"/>
    <w:rsid w:val="004B1FE6"/>
    <w:rsid w:val="004B2409"/>
    <w:rsid w:val="004B296B"/>
    <w:rsid w:val="004B2EE5"/>
    <w:rsid w:val="004B3124"/>
    <w:rsid w:val="004B31D0"/>
    <w:rsid w:val="004B4069"/>
    <w:rsid w:val="004B4D09"/>
    <w:rsid w:val="004B5D95"/>
    <w:rsid w:val="004B5E34"/>
    <w:rsid w:val="004B7CBD"/>
    <w:rsid w:val="004C002F"/>
    <w:rsid w:val="004C015A"/>
    <w:rsid w:val="004C036D"/>
    <w:rsid w:val="004C066C"/>
    <w:rsid w:val="004C0A9B"/>
    <w:rsid w:val="004C1A60"/>
    <w:rsid w:val="004C31F3"/>
    <w:rsid w:val="004C32EB"/>
    <w:rsid w:val="004C37CC"/>
    <w:rsid w:val="004C40CC"/>
    <w:rsid w:val="004C4EA2"/>
    <w:rsid w:val="004C5348"/>
    <w:rsid w:val="004C5538"/>
    <w:rsid w:val="004C55A1"/>
    <w:rsid w:val="004C6243"/>
    <w:rsid w:val="004C69F7"/>
    <w:rsid w:val="004C6D16"/>
    <w:rsid w:val="004D0AC4"/>
    <w:rsid w:val="004D10F7"/>
    <w:rsid w:val="004D1D7A"/>
    <w:rsid w:val="004D1DB0"/>
    <w:rsid w:val="004D23F8"/>
    <w:rsid w:val="004D282B"/>
    <w:rsid w:val="004D4077"/>
    <w:rsid w:val="004D4207"/>
    <w:rsid w:val="004D4B1A"/>
    <w:rsid w:val="004D51FE"/>
    <w:rsid w:val="004D581D"/>
    <w:rsid w:val="004D6300"/>
    <w:rsid w:val="004D6787"/>
    <w:rsid w:val="004D6DD0"/>
    <w:rsid w:val="004D76B4"/>
    <w:rsid w:val="004D7932"/>
    <w:rsid w:val="004D7EB8"/>
    <w:rsid w:val="004E0261"/>
    <w:rsid w:val="004E0FBE"/>
    <w:rsid w:val="004E0FF1"/>
    <w:rsid w:val="004E1236"/>
    <w:rsid w:val="004E2306"/>
    <w:rsid w:val="004E2BDF"/>
    <w:rsid w:val="004E3753"/>
    <w:rsid w:val="004E39D0"/>
    <w:rsid w:val="004E4320"/>
    <w:rsid w:val="004E451E"/>
    <w:rsid w:val="004E4845"/>
    <w:rsid w:val="004E5851"/>
    <w:rsid w:val="004E6072"/>
    <w:rsid w:val="004E6648"/>
    <w:rsid w:val="004E66E5"/>
    <w:rsid w:val="004E6C49"/>
    <w:rsid w:val="004E7364"/>
    <w:rsid w:val="004E76AB"/>
    <w:rsid w:val="004E7A5B"/>
    <w:rsid w:val="004E7B7C"/>
    <w:rsid w:val="004E7CFE"/>
    <w:rsid w:val="004F0889"/>
    <w:rsid w:val="004F0B10"/>
    <w:rsid w:val="004F1797"/>
    <w:rsid w:val="004F1BD0"/>
    <w:rsid w:val="004F25F4"/>
    <w:rsid w:val="004F3085"/>
    <w:rsid w:val="004F45D3"/>
    <w:rsid w:val="004F45ED"/>
    <w:rsid w:val="004F4BA9"/>
    <w:rsid w:val="004F592B"/>
    <w:rsid w:val="004F6759"/>
    <w:rsid w:val="004F7427"/>
    <w:rsid w:val="004F753A"/>
    <w:rsid w:val="004F7E8E"/>
    <w:rsid w:val="00502B94"/>
    <w:rsid w:val="005030D4"/>
    <w:rsid w:val="00503AE2"/>
    <w:rsid w:val="00503D93"/>
    <w:rsid w:val="00505155"/>
    <w:rsid w:val="005067E9"/>
    <w:rsid w:val="00506F90"/>
    <w:rsid w:val="00507252"/>
    <w:rsid w:val="005074A6"/>
    <w:rsid w:val="005076E8"/>
    <w:rsid w:val="005079D8"/>
    <w:rsid w:val="00507EE8"/>
    <w:rsid w:val="0051003E"/>
    <w:rsid w:val="005101F5"/>
    <w:rsid w:val="00511013"/>
    <w:rsid w:val="00511417"/>
    <w:rsid w:val="00511B9B"/>
    <w:rsid w:val="00511F28"/>
    <w:rsid w:val="00512580"/>
    <w:rsid w:val="00512CD0"/>
    <w:rsid w:val="005135F6"/>
    <w:rsid w:val="005136E8"/>
    <w:rsid w:val="00513867"/>
    <w:rsid w:val="0051398C"/>
    <w:rsid w:val="00513C97"/>
    <w:rsid w:val="00514AA4"/>
    <w:rsid w:val="00515AE4"/>
    <w:rsid w:val="005160CF"/>
    <w:rsid w:val="00516137"/>
    <w:rsid w:val="0051645C"/>
    <w:rsid w:val="005174AF"/>
    <w:rsid w:val="00517FD2"/>
    <w:rsid w:val="00520B5F"/>
    <w:rsid w:val="00521341"/>
    <w:rsid w:val="00521650"/>
    <w:rsid w:val="005218CE"/>
    <w:rsid w:val="005220D2"/>
    <w:rsid w:val="00522400"/>
    <w:rsid w:val="0052304D"/>
    <w:rsid w:val="00523251"/>
    <w:rsid w:val="00523757"/>
    <w:rsid w:val="005239C2"/>
    <w:rsid w:val="00523F7A"/>
    <w:rsid w:val="005245BE"/>
    <w:rsid w:val="00524F9A"/>
    <w:rsid w:val="00525CCE"/>
    <w:rsid w:val="00525DB8"/>
    <w:rsid w:val="0052608E"/>
    <w:rsid w:val="00526220"/>
    <w:rsid w:val="005264DA"/>
    <w:rsid w:val="00526A86"/>
    <w:rsid w:val="00526DD2"/>
    <w:rsid w:val="005270AA"/>
    <w:rsid w:val="0052758B"/>
    <w:rsid w:val="005305CF"/>
    <w:rsid w:val="005308F8"/>
    <w:rsid w:val="00530ADB"/>
    <w:rsid w:val="00530BB4"/>
    <w:rsid w:val="005317D0"/>
    <w:rsid w:val="00531A76"/>
    <w:rsid w:val="0053237C"/>
    <w:rsid w:val="005337A7"/>
    <w:rsid w:val="00533C6B"/>
    <w:rsid w:val="005342F5"/>
    <w:rsid w:val="00534599"/>
    <w:rsid w:val="0053546D"/>
    <w:rsid w:val="00535AC2"/>
    <w:rsid w:val="00536B5C"/>
    <w:rsid w:val="00537131"/>
    <w:rsid w:val="00537A86"/>
    <w:rsid w:val="00537D44"/>
    <w:rsid w:val="005402E2"/>
    <w:rsid w:val="0054083E"/>
    <w:rsid w:val="005408A4"/>
    <w:rsid w:val="00540C70"/>
    <w:rsid w:val="00540C91"/>
    <w:rsid w:val="00540EDF"/>
    <w:rsid w:val="00542175"/>
    <w:rsid w:val="00542408"/>
    <w:rsid w:val="0054288C"/>
    <w:rsid w:val="00543212"/>
    <w:rsid w:val="0054367B"/>
    <w:rsid w:val="00543809"/>
    <w:rsid w:val="00543C53"/>
    <w:rsid w:val="00544216"/>
    <w:rsid w:val="00544F2D"/>
    <w:rsid w:val="00545EC5"/>
    <w:rsid w:val="00546403"/>
    <w:rsid w:val="00546F87"/>
    <w:rsid w:val="00547134"/>
    <w:rsid w:val="0054716A"/>
    <w:rsid w:val="005471BF"/>
    <w:rsid w:val="00550DDE"/>
    <w:rsid w:val="00550E03"/>
    <w:rsid w:val="00551190"/>
    <w:rsid w:val="00551B76"/>
    <w:rsid w:val="00552D8C"/>
    <w:rsid w:val="00552ED1"/>
    <w:rsid w:val="00553B8A"/>
    <w:rsid w:val="0055477E"/>
    <w:rsid w:val="00554C08"/>
    <w:rsid w:val="0055594B"/>
    <w:rsid w:val="00555AAD"/>
    <w:rsid w:val="005561B1"/>
    <w:rsid w:val="00556DAF"/>
    <w:rsid w:val="00556E77"/>
    <w:rsid w:val="00556FD9"/>
    <w:rsid w:val="00557A27"/>
    <w:rsid w:val="00557B1A"/>
    <w:rsid w:val="0056088B"/>
    <w:rsid w:val="0056110C"/>
    <w:rsid w:val="005611BD"/>
    <w:rsid w:val="0056138E"/>
    <w:rsid w:val="0056254F"/>
    <w:rsid w:val="0056356C"/>
    <w:rsid w:val="0056358C"/>
    <w:rsid w:val="0056487E"/>
    <w:rsid w:val="00564A33"/>
    <w:rsid w:val="00566422"/>
    <w:rsid w:val="00566D6D"/>
    <w:rsid w:val="00567BA3"/>
    <w:rsid w:val="005704F4"/>
    <w:rsid w:val="005712F8"/>
    <w:rsid w:val="0057209C"/>
    <w:rsid w:val="00572263"/>
    <w:rsid w:val="005726A3"/>
    <w:rsid w:val="00572AA3"/>
    <w:rsid w:val="00573158"/>
    <w:rsid w:val="005736E0"/>
    <w:rsid w:val="00573F23"/>
    <w:rsid w:val="00574007"/>
    <w:rsid w:val="0057465B"/>
    <w:rsid w:val="00575674"/>
    <w:rsid w:val="00575A1F"/>
    <w:rsid w:val="005766EC"/>
    <w:rsid w:val="005767D9"/>
    <w:rsid w:val="00577146"/>
    <w:rsid w:val="005772BA"/>
    <w:rsid w:val="005773A0"/>
    <w:rsid w:val="00577F38"/>
    <w:rsid w:val="005800F8"/>
    <w:rsid w:val="005801AA"/>
    <w:rsid w:val="00580A07"/>
    <w:rsid w:val="00580DDD"/>
    <w:rsid w:val="0058156A"/>
    <w:rsid w:val="00581E0B"/>
    <w:rsid w:val="00582002"/>
    <w:rsid w:val="00583C4D"/>
    <w:rsid w:val="00583C58"/>
    <w:rsid w:val="00584050"/>
    <w:rsid w:val="00584CF3"/>
    <w:rsid w:val="0058501F"/>
    <w:rsid w:val="005852EE"/>
    <w:rsid w:val="00585503"/>
    <w:rsid w:val="00585525"/>
    <w:rsid w:val="00585538"/>
    <w:rsid w:val="0058570E"/>
    <w:rsid w:val="005858AC"/>
    <w:rsid w:val="005860CF"/>
    <w:rsid w:val="005861E2"/>
    <w:rsid w:val="00586D72"/>
    <w:rsid w:val="0059090F"/>
    <w:rsid w:val="00590E36"/>
    <w:rsid w:val="00590E7C"/>
    <w:rsid w:val="00590F71"/>
    <w:rsid w:val="00592518"/>
    <w:rsid w:val="00592632"/>
    <w:rsid w:val="005933B5"/>
    <w:rsid w:val="00593540"/>
    <w:rsid w:val="00593DCE"/>
    <w:rsid w:val="00594A39"/>
    <w:rsid w:val="00595F55"/>
    <w:rsid w:val="0059698D"/>
    <w:rsid w:val="00596DF4"/>
    <w:rsid w:val="005972D1"/>
    <w:rsid w:val="0059771B"/>
    <w:rsid w:val="00597ED0"/>
    <w:rsid w:val="005A004D"/>
    <w:rsid w:val="005A0825"/>
    <w:rsid w:val="005A0D5A"/>
    <w:rsid w:val="005A12E0"/>
    <w:rsid w:val="005A17B8"/>
    <w:rsid w:val="005A1C35"/>
    <w:rsid w:val="005A239F"/>
    <w:rsid w:val="005A27F0"/>
    <w:rsid w:val="005A34F5"/>
    <w:rsid w:val="005A3C75"/>
    <w:rsid w:val="005A40FD"/>
    <w:rsid w:val="005A452B"/>
    <w:rsid w:val="005A606D"/>
    <w:rsid w:val="005A66B5"/>
    <w:rsid w:val="005A69B8"/>
    <w:rsid w:val="005A6F0C"/>
    <w:rsid w:val="005A7140"/>
    <w:rsid w:val="005A719F"/>
    <w:rsid w:val="005A77B0"/>
    <w:rsid w:val="005A7F14"/>
    <w:rsid w:val="005B0534"/>
    <w:rsid w:val="005B0739"/>
    <w:rsid w:val="005B18D8"/>
    <w:rsid w:val="005B1E1C"/>
    <w:rsid w:val="005B2853"/>
    <w:rsid w:val="005B2A0E"/>
    <w:rsid w:val="005B32B6"/>
    <w:rsid w:val="005B3E37"/>
    <w:rsid w:val="005B44EF"/>
    <w:rsid w:val="005B5325"/>
    <w:rsid w:val="005B593A"/>
    <w:rsid w:val="005B64CC"/>
    <w:rsid w:val="005B66AB"/>
    <w:rsid w:val="005B6BC6"/>
    <w:rsid w:val="005B6C5A"/>
    <w:rsid w:val="005B77F0"/>
    <w:rsid w:val="005B787B"/>
    <w:rsid w:val="005C006E"/>
    <w:rsid w:val="005C10C3"/>
    <w:rsid w:val="005C14E3"/>
    <w:rsid w:val="005C176B"/>
    <w:rsid w:val="005C1F21"/>
    <w:rsid w:val="005C2BA4"/>
    <w:rsid w:val="005C3B25"/>
    <w:rsid w:val="005C41EA"/>
    <w:rsid w:val="005C44C7"/>
    <w:rsid w:val="005C5858"/>
    <w:rsid w:val="005C5ACE"/>
    <w:rsid w:val="005C68E9"/>
    <w:rsid w:val="005C6BF8"/>
    <w:rsid w:val="005C6C10"/>
    <w:rsid w:val="005C6F4B"/>
    <w:rsid w:val="005C70C8"/>
    <w:rsid w:val="005C7950"/>
    <w:rsid w:val="005C7953"/>
    <w:rsid w:val="005C7BCD"/>
    <w:rsid w:val="005D0C57"/>
    <w:rsid w:val="005D0D1A"/>
    <w:rsid w:val="005D0F2E"/>
    <w:rsid w:val="005D13A0"/>
    <w:rsid w:val="005D1CF4"/>
    <w:rsid w:val="005D1E82"/>
    <w:rsid w:val="005D26B8"/>
    <w:rsid w:val="005D2959"/>
    <w:rsid w:val="005D3067"/>
    <w:rsid w:val="005D33B3"/>
    <w:rsid w:val="005D47B7"/>
    <w:rsid w:val="005D5027"/>
    <w:rsid w:val="005D50F4"/>
    <w:rsid w:val="005D588C"/>
    <w:rsid w:val="005D64D0"/>
    <w:rsid w:val="005D65C0"/>
    <w:rsid w:val="005D675E"/>
    <w:rsid w:val="005D6C41"/>
    <w:rsid w:val="005D6D0D"/>
    <w:rsid w:val="005D6DBE"/>
    <w:rsid w:val="005D772C"/>
    <w:rsid w:val="005D792E"/>
    <w:rsid w:val="005E0719"/>
    <w:rsid w:val="005E0E3B"/>
    <w:rsid w:val="005E146D"/>
    <w:rsid w:val="005E15C2"/>
    <w:rsid w:val="005E2FB4"/>
    <w:rsid w:val="005E555E"/>
    <w:rsid w:val="005E5AFA"/>
    <w:rsid w:val="005E6E34"/>
    <w:rsid w:val="005E7267"/>
    <w:rsid w:val="005E7759"/>
    <w:rsid w:val="005E78BC"/>
    <w:rsid w:val="005F044F"/>
    <w:rsid w:val="005F0905"/>
    <w:rsid w:val="005F0F5F"/>
    <w:rsid w:val="005F2D82"/>
    <w:rsid w:val="005F2F80"/>
    <w:rsid w:val="005F37FD"/>
    <w:rsid w:val="005F4664"/>
    <w:rsid w:val="005F4CDA"/>
    <w:rsid w:val="005F5147"/>
    <w:rsid w:val="005F53C3"/>
    <w:rsid w:val="005F55FC"/>
    <w:rsid w:val="005F5EFB"/>
    <w:rsid w:val="005F60E5"/>
    <w:rsid w:val="005F6664"/>
    <w:rsid w:val="005F66E7"/>
    <w:rsid w:val="005F6EA9"/>
    <w:rsid w:val="005F744A"/>
    <w:rsid w:val="005F756D"/>
    <w:rsid w:val="005F7DCF"/>
    <w:rsid w:val="006006BC"/>
    <w:rsid w:val="0060085C"/>
    <w:rsid w:val="00600E6D"/>
    <w:rsid w:val="0060145B"/>
    <w:rsid w:val="006017D6"/>
    <w:rsid w:val="0060261A"/>
    <w:rsid w:val="006032E4"/>
    <w:rsid w:val="00603932"/>
    <w:rsid w:val="00603BC9"/>
    <w:rsid w:val="00604377"/>
    <w:rsid w:val="00604BE2"/>
    <w:rsid w:val="00605390"/>
    <w:rsid w:val="006054AD"/>
    <w:rsid w:val="00605963"/>
    <w:rsid w:val="006061CB"/>
    <w:rsid w:val="006064E4"/>
    <w:rsid w:val="006066BB"/>
    <w:rsid w:val="00606B38"/>
    <w:rsid w:val="00606EA2"/>
    <w:rsid w:val="006070F7"/>
    <w:rsid w:val="006075E7"/>
    <w:rsid w:val="00610312"/>
    <w:rsid w:val="00610C1F"/>
    <w:rsid w:val="006112D0"/>
    <w:rsid w:val="006122D7"/>
    <w:rsid w:val="006123CD"/>
    <w:rsid w:val="00612E37"/>
    <w:rsid w:val="0061335D"/>
    <w:rsid w:val="006135BF"/>
    <w:rsid w:val="00614076"/>
    <w:rsid w:val="00614D4E"/>
    <w:rsid w:val="006157AC"/>
    <w:rsid w:val="00615CF4"/>
    <w:rsid w:val="00615E8F"/>
    <w:rsid w:val="006179A5"/>
    <w:rsid w:val="006201F3"/>
    <w:rsid w:val="00620A2B"/>
    <w:rsid w:val="00620B76"/>
    <w:rsid w:val="00620EA7"/>
    <w:rsid w:val="00621FDF"/>
    <w:rsid w:val="006224BC"/>
    <w:rsid w:val="006234BC"/>
    <w:rsid w:val="00623670"/>
    <w:rsid w:val="00624D92"/>
    <w:rsid w:val="00624E2A"/>
    <w:rsid w:val="006256B8"/>
    <w:rsid w:val="00625ECE"/>
    <w:rsid w:val="00626500"/>
    <w:rsid w:val="00626712"/>
    <w:rsid w:val="0062728B"/>
    <w:rsid w:val="00630372"/>
    <w:rsid w:val="00630D32"/>
    <w:rsid w:val="0063104F"/>
    <w:rsid w:val="00631DD1"/>
    <w:rsid w:val="00632D00"/>
    <w:rsid w:val="00633361"/>
    <w:rsid w:val="00633A50"/>
    <w:rsid w:val="00633C1C"/>
    <w:rsid w:val="00633FE5"/>
    <w:rsid w:val="0063479F"/>
    <w:rsid w:val="00635602"/>
    <w:rsid w:val="00635BA7"/>
    <w:rsid w:val="00636495"/>
    <w:rsid w:val="006368EA"/>
    <w:rsid w:val="006374BD"/>
    <w:rsid w:val="00637F9A"/>
    <w:rsid w:val="00640177"/>
    <w:rsid w:val="006409A7"/>
    <w:rsid w:val="00640B14"/>
    <w:rsid w:val="00640D08"/>
    <w:rsid w:val="00641CA2"/>
    <w:rsid w:val="00642285"/>
    <w:rsid w:val="00642E05"/>
    <w:rsid w:val="00643826"/>
    <w:rsid w:val="00643A26"/>
    <w:rsid w:val="00643A31"/>
    <w:rsid w:val="00644094"/>
    <w:rsid w:val="006441DD"/>
    <w:rsid w:val="00644FD3"/>
    <w:rsid w:val="006501A1"/>
    <w:rsid w:val="00650280"/>
    <w:rsid w:val="00650A2C"/>
    <w:rsid w:val="00651696"/>
    <w:rsid w:val="00651C67"/>
    <w:rsid w:val="00651D4B"/>
    <w:rsid w:val="006524B0"/>
    <w:rsid w:val="0065305F"/>
    <w:rsid w:val="006533DC"/>
    <w:rsid w:val="00653561"/>
    <w:rsid w:val="00653578"/>
    <w:rsid w:val="006538DD"/>
    <w:rsid w:val="0065390C"/>
    <w:rsid w:val="006539E6"/>
    <w:rsid w:val="00653DB6"/>
    <w:rsid w:val="00654111"/>
    <w:rsid w:val="0065498F"/>
    <w:rsid w:val="00654D45"/>
    <w:rsid w:val="00654DD4"/>
    <w:rsid w:val="0065508A"/>
    <w:rsid w:val="006569D4"/>
    <w:rsid w:val="006573F8"/>
    <w:rsid w:val="006607CA"/>
    <w:rsid w:val="006609EC"/>
    <w:rsid w:val="00660B3B"/>
    <w:rsid w:val="00660BC0"/>
    <w:rsid w:val="006611C8"/>
    <w:rsid w:val="006624A8"/>
    <w:rsid w:val="0066276A"/>
    <w:rsid w:val="006635E6"/>
    <w:rsid w:val="00663BE1"/>
    <w:rsid w:val="00663C11"/>
    <w:rsid w:val="00663CA8"/>
    <w:rsid w:val="00664F20"/>
    <w:rsid w:val="006651EE"/>
    <w:rsid w:val="00665957"/>
    <w:rsid w:val="006668C2"/>
    <w:rsid w:val="00666946"/>
    <w:rsid w:val="006673A6"/>
    <w:rsid w:val="006701D0"/>
    <w:rsid w:val="00670428"/>
    <w:rsid w:val="006709B2"/>
    <w:rsid w:val="00670AF3"/>
    <w:rsid w:val="006715E2"/>
    <w:rsid w:val="00671E25"/>
    <w:rsid w:val="00672002"/>
    <w:rsid w:val="00672322"/>
    <w:rsid w:val="006730DF"/>
    <w:rsid w:val="00673129"/>
    <w:rsid w:val="006733F9"/>
    <w:rsid w:val="006734B8"/>
    <w:rsid w:val="00673501"/>
    <w:rsid w:val="00673956"/>
    <w:rsid w:val="00674026"/>
    <w:rsid w:val="00675144"/>
    <w:rsid w:val="0067537C"/>
    <w:rsid w:val="00676749"/>
    <w:rsid w:val="00676A9A"/>
    <w:rsid w:val="00677B0F"/>
    <w:rsid w:val="00680DFF"/>
    <w:rsid w:val="006811BB"/>
    <w:rsid w:val="00681465"/>
    <w:rsid w:val="00681DE5"/>
    <w:rsid w:val="00681FF2"/>
    <w:rsid w:val="00683092"/>
    <w:rsid w:val="0068312C"/>
    <w:rsid w:val="00683272"/>
    <w:rsid w:val="0068333D"/>
    <w:rsid w:val="0068347F"/>
    <w:rsid w:val="006834B8"/>
    <w:rsid w:val="006843CB"/>
    <w:rsid w:val="00684F60"/>
    <w:rsid w:val="0068686B"/>
    <w:rsid w:val="006873B6"/>
    <w:rsid w:val="006902E4"/>
    <w:rsid w:val="0069050E"/>
    <w:rsid w:val="0069117F"/>
    <w:rsid w:val="006920E6"/>
    <w:rsid w:val="006926B1"/>
    <w:rsid w:val="00692B83"/>
    <w:rsid w:val="00693ED3"/>
    <w:rsid w:val="00694F03"/>
    <w:rsid w:val="00694F8C"/>
    <w:rsid w:val="0069501D"/>
    <w:rsid w:val="006960F5"/>
    <w:rsid w:val="006961C6"/>
    <w:rsid w:val="00696893"/>
    <w:rsid w:val="00696A75"/>
    <w:rsid w:val="00696C45"/>
    <w:rsid w:val="00696E06"/>
    <w:rsid w:val="00696E31"/>
    <w:rsid w:val="0069712C"/>
    <w:rsid w:val="00697704"/>
    <w:rsid w:val="00697980"/>
    <w:rsid w:val="00697A12"/>
    <w:rsid w:val="00697E9B"/>
    <w:rsid w:val="006A049C"/>
    <w:rsid w:val="006A0558"/>
    <w:rsid w:val="006A0757"/>
    <w:rsid w:val="006A0845"/>
    <w:rsid w:val="006A1116"/>
    <w:rsid w:val="006A19ED"/>
    <w:rsid w:val="006A1E3B"/>
    <w:rsid w:val="006A1EE2"/>
    <w:rsid w:val="006A2CA1"/>
    <w:rsid w:val="006A2FDF"/>
    <w:rsid w:val="006A3375"/>
    <w:rsid w:val="006A3964"/>
    <w:rsid w:val="006A444D"/>
    <w:rsid w:val="006A44CC"/>
    <w:rsid w:val="006A47AA"/>
    <w:rsid w:val="006A4A44"/>
    <w:rsid w:val="006A4B54"/>
    <w:rsid w:val="006A597F"/>
    <w:rsid w:val="006A6319"/>
    <w:rsid w:val="006A655C"/>
    <w:rsid w:val="006A6560"/>
    <w:rsid w:val="006A66EC"/>
    <w:rsid w:val="006A6731"/>
    <w:rsid w:val="006A6956"/>
    <w:rsid w:val="006A6B5E"/>
    <w:rsid w:val="006A7321"/>
    <w:rsid w:val="006A7784"/>
    <w:rsid w:val="006A7994"/>
    <w:rsid w:val="006A7CC3"/>
    <w:rsid w:val="006B0B90"/>
    <w:rsid w:val="006B0C14"/>
    <w:rsid w:val="006B11CB"/>
    <w:rsid w:val="006B1695"/>
    <w:rsid w:val="006B2B1E"/>
    <w:rsid w:val="006B2BD9"/>
    <w:rsid w:val="006B3234"/>
    <w:rsid w:val="006B330D"/>
    <w:rsid w:val="006B40AA"/>
    <w:rsid w:val="006B417E"/>
    <w:rsid w:val="006B454B"/>
    <w:rsid w:val="006B4A0C"/>
    <w:rsid w:val="006B4A53"/>
    <w:rsid w:val="006B51ED"/>
    <w:rsid w:val="006B5532"/>
    <w:rsid w:val="006B6589"/>
    <w:rsid w:val="006B6C86"/>
    <w:rsid w:val="006C00B3"/>
    <w:rsid w:val="006C0A56"/>
    <w:rsid w:val="006C0E04"/>
    <w:rsid w:val="006C0F64"/>
    <w:rsid w:val="006C142E"/>
    <w:rsid w:val="006C1F22"/>
    <w:rsid w:val="006C20B2"/>
    <w:rsid w:val="006C29CE"/>
    <w:rsid w:val="006C3100"/>
    <w:rsid w:val="006C3673"/>
    <w:rsid w:val="006C37F4"/>
    <w:rsid w:val="006C387D"/>
    <w:rsid w:val="006C3D77"/>
    <w:rsid w:val="006C400E"/>
    <w:rsid w:val="006C65E2"/>
    <w:rsid w:val="006C703C"/>
    <w:rsid w:val="006C7939"/>
    <w:rsid w:val="006C7F83"/>
    <w:rsid w:val="006D1C39"/>
    <w:rsid w:val="006D1E35"/>
    <w:rsid w:val="006D2321"/>
    <w:rsid w:val="006D2491"/>
    <w:rsid w:val="006D2777"/>
    <w:rsid w:val="006D2922"/>
    <w:rsid w:val="006D2B86"/>
    <w:rsid w:val="006D335B"/>
    <w:rsid w:val="006D3F39"/>
    <w:rsid w:val="006D42CD"/>
    <w:rsid w:val="006D452D"/>
    <w:rsid w:val="006D4781"/>
    <w:rsid w:val="006D495E"/>
    <w:rsid w:val="006D5711"/>
    <w:rsid w:val="006D6782"/>
    <w:rsid w:val="006D7963"/>
    <w:rsid w:val="006D79DA"/>
    <w:rsid w:val="006E0951"/>
    <w:rsid w:val="006E151D"/>
    <w:rsid w:val="006E1830"/>
    <w:rsid w:val="006E19CD"/>
    <w:rsid w:val="006E328A"/>
    <w:rsid w:val="006E3530"/>
    <w:rsid w:val="006E40A6"/>
    <w:rsid w:val="006E411F"/>
    <w:rsid w:val="006E4CD8"/>
    <w:rsid w:val="006E58A4"/>
    <w:rsid w:val="006E58AB"/>
    <w:rsid w:val="006E59AF"/>
    <w:rsid w:val="006E6CDE"/>
    <w:rsid w:val="006E72A9"/>
    <w:rsid w:val="006E7FE2"/>
    <w:rsid w:val="006F0287"/>
    <w:rsid w:val="006F11AA"/>
    <w:rsid w:val="006F1DFC"/>
    <w:rsid w:val="006F1E59"/>
    <w:rsid w:val="006F26DD"/>
    <w:rsid w:val="006F3443"/>
    <w:rsid w:val="006F3E94"/>
    <w:rsid w:val="006F42A6"/>
    <w:rsid w:val="006F54ED"/>
    <w:rsid w:val="006F5E0B"/>
    <w:rsid w:val="006F6C8F"/>
    <w:rsid w:val="006F7098"/>
    <w:rsid w:val="006F70A0"/>
    <w:rsid w:val="006F7382"/>
    <w:rsid w:val="006F79BF"/>
    <w:rsid w:val="00700AFA"/>
    <w:rsid w:val="007010F1"/>
    <w:rsid w:val="00701174"/>
    <w:rsid w:val="00701A1E"/>
    <w:rsid w:val="007022B6"/>
    <w:rsid w:val="00702BBF"/>
    <w:rsid w:val="00702EF2"/>
    <w:rsid w:val="00702F01"/>
    <w:rsid w:val="007037DF"/>
    <w:rsid w:val="00704FAF"/>
    <w:rsid w:val="00705211"/>
    <w:rsid w:val="00705F0F"/>
    <w:rsid w:val="00706AA0"/>
    <w:rsid w:val="00706BAA"/>
    <w:rsid w:val="00706FC9"/>
    <w:rsid w:val="007077AB"/>
    <w:rsid w:val="0071023B"/>
    <w:rsid w:val="00710512"/>
    <w:rsid w:val="00711060"/>
    <w:rsid w:val="007118B9"/>
    <w:rsid w:val="007131EE"/>
    <w:rsid w:val="0071362D"/>
    <w:rsid w:val="00713D36"/>
    <w:rsid w:val="00713E4F"/>
    <w:rsid w:val="007144EC"/>
    <w:rsid w:val="00714C7E"/>
    <w:rsid w:val="00715965"/>
    <w:rsid w:val="007159A6"/>
    <w:rsid w:val="0071668F"/>
    <w:rsid w:val="0071761A"/>
    <w:rsid w:val="007176EC"/>
    <w:rsid w:val="00717988"/>
    <w:rsid w:val="00721024"/>
    <w:rsid w:val="0072150D"/>
    <w:rsid w:val="00722C37"/>
    <w:rsid w:val="0072342B"/>
    <w:rsid w:val="007239C1"/>
    <w:rsid w:val="00723E3D"/>
    <w:rsid w:val="00724452"/>
    <w:rsid w:val="00724A52"/>
    <w:rsid w:val="00725667"/>
    <w:rsid w:val="00726066"/>
    <w:rsid w:val="00726807"/>
    <w:rsid w:val="007271E1"/>
    <w:rsid w:val="00727A25"/>
    <w:rsid w:val="007302DA"/>
    <w:rsid w:val="007307D9"/>
    <w:rsid w:val="00730A00"/>
    <w:rsid w:val="00730CDA"/>
    <w:rsid w:val="00731AF9"/>
    <w:rsid w:val="00731DA9"/>
    <w:rsid w:val="00731FA7"/>
    <w:rsid w:val="007339AE"/>
    <w:rsid w:val="00733B12"/>
    <w:rsid w:val="007343A6"/>
    <w:rsid w:val="00734B6D"/>
    <w:rsid w:val="00734DD2"/>
    <w:rsid w:val="0073593C"/>
    <w:rsid w:val="00735A01"/>
    <w:rsid w:val="0073626D"/>
    <w:rsid w:val="00736445"/>
    <w:rsid w:val="00736884"/>
    <w:rsid w:val="00736A84"/>
    <w:rsid w:val="007373F0"/>
    <w:rsid w:val="00737CB1"/>
    <w:rsid w:val="00737CE5"/>
    <w:rsid w:val="007407AF"/>
    <w:rsid w:val="00740880"/>
    <w:rsid w:val="0074192E"/>
    <w:rsid w:val="00741F43"/>
    <w:rsid w:val="00742095"/>
    <w:rsid w:val="00742462"/>
    <w:rsid w:val="00742B3F"/>
    <w:rsid w:val="00742FC5"/>
    <w:rsid w:val="00744372"/>
    <w:rsid w:val="007452F4"/>
    <w:rsid w:val="0074572E"/>
    <w:rsid w:val="00746B1D"/>
    <w:rsid w:val="007470BB"/>
    <w:rsid w:val="00747816"/>
    <w:rsid w:val="0075001D"/>
    <w:rsid w:val="00750177"/>
    <w:rsid w:val="0075019F"/>
    <w:rsid w:val="0075074E"/>
    <w:rsid w:val="00750D81"/>
    <w:rsid w:val="00751F0C"/>
    <w:rsid w:val="00752108"/>
    <w:rsid w:val="007521BD"/>
    <w:rsid w:val="007521DA"/>
    <w:rsid w:val="007526A1"/>
    <w:rsid w:val="00752AE2"/>
    <w:rsid w:val="00752F2B"/>
    <w:rsid w:val="0075349E"/>
    <w:rsid w:val="007536AE"/>
    <w:rsid w:val="007536C1"/>
    <w:rsid w:val="00753971"/>
    <w:rsid w:val="00753C02"/>
    <w:rsid w:val="00753E22"/>
    <w:rsid w:val="0075512B"/>
    <w:rsid w:val="00755381"/>
    <w:rsid w:val="00755D9F"/>
    <w:rsid w:val="00756513"/>
    <w:rsid w:val="007565DC"/>
    <w:rsid w:val="00756C5C"/>
    <w:rsid w:val="00756EFE"/>
    <w:rsid w:val="007572C6"/>
    <w:rsid w:val="0075791A"/>
    <w:rsid w:val="00757E92"/>
    <w:rsid w:val="0076017C"/>
    <w:rsid w:val="00760648"/>
    <w:rsid w:val="00760C14"/>
    <w:rsid w:val="00761162"/>
    <w:rsid w:val="00761EE6"/>
    <w:rsid w:val="00762957"/>
    <w:rsid w:val="0076312F"/>
    <w:rsid w:val="007638B4"/>
    <w:rsid w:val="00763FC4"/>
    <w:rsid w:val="00764285"/>
    <w:rsid w:val="007645BB"/>
    <w:rsid w:val="007645E7"/>
    <w:rsid w:val="007646A3"/>
    <w:rsid w:val="00764831"/>
    <w:rsid w:val="00764B89"/>
    <w:rsid w:val="00764EBD"/>
    <w:rsid w:val="00765853"/>
    <w:rsid w:val="00765FC8"/>
    <w:rsid w:val="00766357"/>
    <w:rsid w:val="007669F8"/>
    <w:rsid w:val="00766BE5"/>
    <w:rsid w:val="00766F81"/>
    <w:rsid w:val="00767A59"/>
    <w:rsid w:val="007700D9"/>
    <w:rsid w:val="007702BB"/>
    <w:rsid w:val="00770A12"/>
    <w:rsid w:val="00770B1A"/>
    <w:rsid w:val="00770CEA"/>
    <w:rsid w:val="0077130D"/>
    <w:rsid w:val="007727B5"/>
    <w:rsid w:val="0077302B"/>
    <w:rsid w:val="007734CD"/>
    <w:rsid w:val="00773773"/>
    <w:rsid w:val="00774593"/>
    <w:rsid w:val="00775395"/>
    <w:rsid w:val="00776269"/>
    <w:rsid w:val="00776B1A"/>
    <w:rsid w:val="00776CF8"/>
    <w:rsid w:val="00776D50"/>
    <w:rsid w:val="00777C3C"/>
    <w:rsid w:val="007802E4"/>
    <w:rsid w:val="0078078B"/>
    <w:rsid w:val="00780DC4"/>
    <w:rsid w:val="00780E00"/>
    <w:rsid w:val="0078109D"/>
    <w:rsid w:val="007818F8"/>
    <w:rsid w:val="007828DD"/>
    <w:rsid w:val="00782E4E"/>
    <w:rsid w:val="00783086"/>
    <w:rsid w:val="0078368A"/>
    <w:rsid w:val="00783AC2"/>
    <w:rsid w:val="00784463"/>
    <w:rsid w:val="00784790"/>
    <w:rsid w:val="007878D3"/>
    <w:rsid w:val="00787D1E"/>
    <w:rsid w:val="0079036A"/>
    <w:rsid w:val="0079038F"/>
    <w:rsid w:val="00790A12"/>
    <w:rsid w:val="00790B19"/>
    <w:rsid w:val="00790BE7"/>
    <w:rsid w:val="00790F90"/>
    <w:rsid w:val="007939DA"/>
    <w:rsid w:val="0079416C"/>
    <w:rsid w:val="007942DD"/>
    <w:rsid w:val="00794598"/>
    <w:rsid w:val="00796F2E"/>
    <w:rsid w:val="00797502"/>
    <w:rsid w:val="00797722"/>
    <w:rsid w:val="007A12AD"/>
    <w:rsid w:val="007A12FE"/>
    <w:rsid w:val="007A2F9F"/>
    <w:rsid w:val="007A4558"/>
    <w:rsid w:val="007A4CA0"/>
    <w:rsid w:val="007A4FF6"/>
    <w:rsid w:val="007A5341"/>
    <w:rsid w:val="007A57ED"/>
    <w:rsid w:val="007A58E5"/>
    <w:rsid w:val="007A5C72"/>
    <w:rsid w:val="007A5E6E"/>
    <w:rsid w:val="007A7EFF"/>
    <w:rsid w:val="007B10EE"/>
    <w:rsid w:val="007B11DA"/>
    <w:rsid w:val="007B173E"/>
    <w:rsid w:val="007B1C8B"/>
    <w:rsid w:val="007B1C98"/>
    <w:rsid w:val="007B3E80"/>
    <w:rsid w:val="007B491F"/>
    <w:rsid w:val="007B5407"/>
    <w:rsid w:val="007B5F4A"/>
    <w:rsid w:val="007B6146"/>
    <w:rsid w:val="007B6606"/>
    <w:rsid w:val="007B6BAB"/>
    <w:rsid w:val="007B6C07"/>
    <w:rsid w:val="007B744E"/>
    <w:rsid w:val="007B7C30"/>
    <w:rsid w:val="007B7FFD"/>
    <w:rsid w:val="007C0B17"/>
    <w:rsid w:val="007C0ECD"/>
    <w:rsid w:val="007C13FC"/>
    <w:rsid w:val="007C207E"/>
    <w:rsid w:val="007C2860"/>
    <w:rsid w:val="007C2BC3"/>
    <w:rsid w:val="007C2D7D"/>
    <w:rsid w:val="007C2E62"/>
    <w:rsid w:val="007C2E9C"/>
    <w:rsid w:val="007C3671"/>
    <w:rsid w:val="007C3FCB"/>
    <w:rsid w:val="007C49E4"/>
    <w:rsid w:val="007C49F6"/>
    <w:rsid w:val="007C4AC1"/>
    <w:rsid w:val="007C51C4"/>
    <w:rsid w:val="007C5BC5"/>
    <w:rsid w:val="007C6284"/>
    <w:rsid w:val="007C6402"/>
    <w:rsid w:val="007C6608"/>
    <w:rsid w:val="007C67E5"/>
    <w:rsid w:val="007C785C"/>
    <w:rsid w:val="007D01D7"/>
    <w:rsid w:val="007D0B67"/>
    <w:rsid w:val="007D0E0E"/>
    <w:rsid w:val="007D136E"/>
    <w:rsid w:val="007D1462"/>
    <w:rsid w:val="007D1C1E"/>
    <w:rsid w:val="007D3238"/>
    <w:rsid w:val="007D3987"/>
    <w:rsid w:val="007D4739"/>
    <w:rsid w:val="007D49DA"/>
    <w:rsid w:val="007D4B62"/>
    <w:rsid w:val="007D4BA0"/>
    <w:rsid w:val="007D501C"/>
    <w:rsid w:val="007D5391"/>
    <w:rsid w:val="007D63C3"/>
    <w:rsid w:val="007D640D"/>
    <w:rsid w:val="007D66F3"/>
    <w:rsid w:val="007D67DC"/>
    <w:rsid w:val="007D69A5"/>
    <w:rsid w:val="007D712C"/>
    <w:rsid w:val="007E0290"/>
    <w:rsid w:val="007E0EEC"/>
    <w:rsid w:val="007E0F47"/>
    <w:rsid w:val="007E16C8"/>
    <w:rsid w:val="007E1A5B"/>
    <w:rsid w:val="007E21C9"/>
    <w:rsid w:val="007E22BF"/>
    <w:rsid w:val="007E24C9"/>
    <w:rsid w:val="007E2560"/>
    <w:rsid w:val="007E3A95"/>
    <w:rsid w:val="007E3BCD"/>
    <w:rsid w:val="007E3FB4"/>
    <w:rsid w:val="007E410B"/>
    <w:rsid w:val="007E4C21"/>
    <w:rsid w:val="007E746D"/>
    <w:rsid w:val="007F0256"/>
    <w:rsid w:val="007F0604"/>
    <w:rsid w:val="007F0DC3"/>
    <w:rsid w:val="007F10D1"/>
    <w:rsid w:val="007F15A7"/>
    <w:rsid w:val="007F2780"/>
    <w:rsid w:val="007F304B"/>
    <w:rsid w:val="007F31F6"/>
    <w:rsid w:val="007F39CE"/>
    <w:rsid w:val="007F3ACC"/>
    <w:rsid w:val="007F3C24"/>
    <w:rsid w:val="007F3CA9"/>
    <w:rsid w:val="007F3DC9"/>
    <w:rsid w:val="007F3FDA"/>
    <w:rsid w:val="007F4B39"/>
    <w:rsid w:val="007F59DD"/>
    <w:rsid w:val="007F5E32"/>
    <w:rsid w:val="007F6705"/>
    <w:rsid w:val="007F6E98"/>
    <w:rsid w:val="007F70AB"/>
    <w:rsid w:val="007F7296"/>
    <w:rsid w:val="007F7AE2"/>
    <w:rsid w:val="0080053A"/>
    <w:rsid w:val="00800D8A"/>
    <w:rsid w:val="0080147F"/>
    <w:rsid w:val="00801582"/>
    <w:rsid w:val="00801939"/>
    <w:rsid w:val="0080243C"/>
    <w:rsid w:val="008024B9"/>
    <w:rsid w:val="00803CF1"/>
    <w:rsid w:val="00804011"/>
    <w:rsid w:val="0080432C"/>
    <w:rsid w:val="00804440"/>
    <w:rsid w:val="00805892"/>
    <w:rsid w:val="00805EB6"/>
    <w:rsid w:val="008062B3"/>
    <w:rsid w:val="00806636"/>
    <w:rsid w:val="00807393"/>
    <w:rsid w:val="00807BEF"/>
    <w:rsid w:val="008105D2"/>
    <w:rsid w:val="0081101D"/>
    <w:rsid w:val="00811690"/>
    <w:rsid w:val="00811752"/>
    <w:rsid w:val="008117D5"/>
    <w:rsid w:val="00811BF2"/>
    <w:rsid w:val="00811D40"/>
    <w:rsid w:val="008126ED"/>
    <w:rsid w:val="00813254"/>
    <w:rsid w:val="0081335D"/>
    <w:rsid w:val="00813ED0"/>
    <w:rsid w:val="00814092"/>
    <w:rsid w:val="008143CB"/>
    <w:rsid w:val="0081485B"/>
    <w:rsid w:val="008149BE"/>
    <w:rsid w:val="00815141"/>
    <w:rsid w:val="008153AE"/>
    <w:rsid w:val="00821622"/>
    <w:rsid w:val="008217E8"/>
    <w:rsid w:val="00821B30"/>
    <w:rsid w:val="0082203E"/>
    <w:rsid w:val="008223F1"/>
    <w:rsid w:val="0082252D"/>
    <w:rsid w:val="00823DCC"/>
    <w:rsid w:val="008256D1"/>
    <w:rsid w:val="008264F1"/>
    <w:rsid w:val="00826CBE"/>
    <w:rsid w:val="00827242"/>
    <w:rsid w:val="00827941"/>
    <w:rsid w:val="00827AE3"/>
    <w:rsid w:val="00827DF7"/>
    <w:rsid w:val="008306D9"/>
    <w:rsid w:val="0083072B"/>
    <w:rsid w:val="00830B42"/>
    <w:rsid w:val="00830CE7"/>
    <w:rsid w:val="00830E2A"/>
    <w:rsid w:val="00830F57"/>
    <w:rsid w:val="0083188D"/>
    <w:rsid w:val="00831C33"/>
    <w:rsid w:val="00831CCB"/>
    <w:rsid w:val="00831CF6"/>
    <w:rsid w:val="0083260C"/>
    <w:rsid w:val="008330ED"/>
    <w:rsid w:val="00833705"/>
    <w:rsid w:val="008346EC"/>
    <w:rsid w:val="00834883"/>
    <w:rsid w:val="00834A62"/>
    <w:rsid w:val="00835754"/>
    <w:rsid w:val="00836757"/>
    <w:rsid w:val="00840019"/>
    <w:rsid w:val="00840087"/>
    <w:rsid w:val="00840ACA"/>
    <w:rsid w:val="008416C7"/>
    <w:rsid w:val="00841B33"/>
    <w:rsid w:val="00841B35"/>
    <w:rsid w:val="00841E16"/>
    <w:rsid w:val="008423F5"/>
    <w:rsid w:val="00842C5F"/>
    <w:rsid w:val="0084315C"/>
    <w:rsid w:val="0084352A"/>
    <w:rsid w:val="0084357F"/>
    <w:rsid w:val="008436A1"/>
    <w:rsid w:val="008438FF"/>
    <w:rsid w:val="008439F9"/>
    <w:rsid w:val="0084408F"/>
    <w:rsid w:val="00844251"/>
    <w:rsid w:val="00844578"/>
    <w:rsid w:val="008449B0"/>
    <w:rsid w:val="0084511E"/>
    <w:rsid w:val="0084512C"/>
    <w:rsid w:val="00845BD8"/>
    <w:rsid w:val="008465B9"/>
    <w:rsid w:val="0084749E"/>
    <w:rsid w:val="008474D9"/>
    <w:rsid w:val="00847913"/>
    <w:rsid w:val="00847F25"/>
    <w:rsid w:val="008502DA"/>
    <w:rsid w:val="00850998"/>
    <w:rsid w:val="00850F67"/>
    <w:rsid w:val="00851185"/>
    <w:rsid w:val="0085131B"/>
    <w:rsid w:val="00851B46"/>
    <w:rsid w:val="00851DD0"/>
    <w:rsid w:val="00852961"/>
    <w:rsid w:val="0085392E"/>
    <w:rsid w:val="00855AF6"/>
    <w:rsid w:val="008563D7"/>
    <w:rsid w:val="008569BD"/>
    <w:rsid w:val="00856CCB"/>
    <w:rsid w:val="00856D9A"/>
    <w:rsid w:val="008573A2"/>
    <w:rsid w:val="00857D01"/>
    <w:rsid w:val="0086117F"/>
    <w:rsid w:val="008611CD"/>
    <w:rsid w:val="00861970"/>
    <w:rsid w:val="0086199A"/>
    <w:rsid w:val="008627E1"/>
    <w:rsid w:val="00862E2A"/>
    <w:rsid w:val="00862F19"/>
    <w:rsid w:val="00863044"/>
    <w:rsid w:val="008645FD"/>
    <w:rsid w:val="0086479A"/>
    <w:rsid w:val="008647F3"/>
    <w:rsid w:val="0086481D"/>
    <w:rsid w:val="008654C3"/>
    <w:rsid w:val="00865AA0"/>
    <w:rsid w:val="00865B0E"/>
    <w:rsid w:val="00865B8B"/>
    <w:rsid w:val="0086704C"/>
    <w:rsid w:val="00867255"/>
    <w:rsid w:val="008678CB"/>
    <w:rsid w:val="0086798E"/>
    <w:rsid w:val="00867A40"/>
    <w:rsid w:val="00867D47"/>
    <w:rsid w:val="00870A8C"/>
    <w:rsid w:val="00870B5F"/>
    <w:rsid w:val="008714BE"/>
    <w:rsid w:val="008718D0"/>
    <w:rsid w:val="00872D1A"/>
    <w:rsid w:val="00872E6D"/>
    <w:rsid w:val="00873CAB"/>
    <w:rsid w:val="008743DE"/>
    <w:rsid w:val="008746DE"/>
    <w:rsid w:val="008749FA"/>
    <w:rsid w:val="008751E6"/>
    <w:rsid w:val="00875D58"/>
    <w:rsid w:val="00875FCA"/>
    <w:rsid w:val="0087618A"/>
    <w:rsid w:val="00876BAC"/>
    <w:rsid w:val="00876D36"/>
    <w:rsid w:val="008770EA"/>
    <w:rsid w:val="00877329"/>
    <w:rsid w:val="00877F12"/>
    <w:rsid w:val="008812BB"/>
    <w:rsid w:val="00881433"/>
    <w:rsid w:val="00881637"/>
    <w:rsid w:val="00881E4E"/>
    <w:rsid w:val="00882249"/>
    <w:rsid w:val="008826F4"/>
    <w:rsid w:val="00882A24"/>
    <w:rsid w:val="00883487"/>
    <w:rsid w:val="0088355F"/>
    <w:rsid w:val="00883669"/>
    <w:rsid w:val="00883B5C"/>
    <w:rsid w:val="00883CF0"/>
    <w:rsid w:val="00884B75"/>
    <w:rsid w:val="00885074"/>
    <w:rsid w:val="008854A6"/>
    <w:rsid w:val="008859EB"/>
    <w:rsid w:val="00885BB6"/>
    <w:rsid w:val="008861F5"/>
    <w:rsid w:val="0088728A"/>
    <w:rsid w:val="00890253"/>
    <w:rsid w:val="008905ED"/>
    <w:rsid w:val="00890AB0"/>
    <w:rsid w:val="00891487"/>
    <w:rsid w:val="0089197D"/>
    <w:rsid w:val="00891B06"/>
    <w:rsid w:val="00892C3E"/>
    <w:rsid w:val="00892F75"/>
    <w:rsid w:val="0089355D"/>
    <w:rsid w:val="00893E9F"/>
    <w:rsid w:val="0089534A"/>
    <w:rsid w:val="0089568C"/>
    <w:rsid w:val="00895CD6"/>
    <w:rsid w:val="00895D34"/>
    <w:rsid w:val="00895E05"/>
    <w:rsid w:val="00896F84"/>
    <w:rsid w:val="00897033"/>
    <w:rsid w:val="00897D1E"/>
    <w:rsid w:val="008A11A5"/>
    <w:rsid w:val="008A126E"/>
    <w:rsid w:val="008A16EE"/>
    <w:rsid w:val="008A1DA5"/>
    <w:rsid w:val="008A2EC7"/>
    <w:rsid w:val="008A2FBA"/>
    <w:rsid w:val="008A3493"/>
    <w:rsid w:val="008A3614"/>
    <w:rsid w:val="008A3ACB"/>
    <w:rsid w:val="008A4040"/>
    <w:rsid w:val="008A4854"/>
    <w:rsid w:val="008A494F"/>
    <w:rsid w:val="008A49D2"/>
    <w:rsid w:val="008A4B2C"/>
    <w:rsid w:val="008A4D18"/>
    <w:rsid w:val="008A5102"/>
    <w:rsid w:val="008A6219"/>
    <w:rsid w:val="008A6284"/>
    <w:rsid w:val="008A6369"/>
    <w:rsid w:val="008A6731"/>
    <w:rsid w:val="008A797F"/>
    <w:rsid w:val="008A7DBB"/>
    <w:rsid w:val="008B09EE"/>
    <w:rsid w:val="008B0A2C"/>
    <w:rsid w:val="008B18CE"/>
    <w:rsid w:val="008B1B90"/>
    <w:rsid w:val="008B20B2"/>
    <w:rsid w:val="008B269F"/>
    <w:rsid w:val="008B2C3E"/>
    <w:rsid w:val="008B3573"/>
    <w:rsid w:val="008B397D"/>
    <w:rsid w:val="008B3A87"/>
    <w:rsid w:val="008B3B1C"/>
    <w:rsid w:val="008B3BEB"/>
    <w:rsid w:val="008B481E"/>
    <w:rsid w:val="008B5BC4"/>
    <w:rsid w:val="008B62F4"/>
    <w:rsid w:val="008B64CE"/>
    <w:rsid w:val="008B70FE"/>
    <w:rsid w:val="008B7656"/>
    <w:rsid w:val="008B7E96"/>
    <w:rsid w:val="008C05F3"/>
    <w:rsid w:val="008C0F92"/>
    <w:rsid w:val="008C1080"/>
    <w:rsid w:val="008C131A"/>
    <w:rsid w:val="008C186F"/>
    <w:rsid w:val="008C25CC"/>
    <w:rsid w:val="008C28C7"/>
    <w:rsid w:val="008C2CBA"/>
    <w:rsid w:val="008C2D29"/>
    <w:rsid w:val="008C3279"/>
    <w:rsid w:val="008C3CAE"/>
    <w:rsid w:val="008C3FF6"/>
    <w:rsid w:val="008C4839"/>
    <w:rsid w:val="008C5484"/>
    <w:rsid w:val="008C5600"/>
    <w:rsid w:val="008C6058"/>
    <w:rsid w:val="008C6565"/>
    <w:rsid w:val="008C6F8A"/>
    <w:rsid w:val="008C70AD"/>
    <w:rsid w:val="008C7405"/>
    <w:rsid w:val="008C75D9"/>
    <w:rsid w:val="008C7D55"/>
    <w:rsid w:val="008C7F10"/>
    <w:rsid w:val="008C7F4D"/>
    <w:rsid w:val="008D0688"/>
    <w:rsid w:val="008D276E"/>
    <w:rsid w:val="008D4C85"/>
    <w:rsid w:val="008D54A8"/>
    <w:rsid w:val="008D5541"/>
    <w:rsid w:val="008D7C23"/>
    <w:rsid w:val="008E01AC"/>
    <w:rsid w:val="008E0421"/>
    <w:rsid w:val="008E074A"/>
    <w:rsid w:val="008E090D"/>
    <w:rsid w:val="008E10FD"/>
    <w:rsid w:val="008E1538"/>
    <w:rsid w:val="008E20C9"/>
    <w:rsid w:val="008E274C"/>
    <w:rsid w:val="008E2CD8"/>
    <w:rsid w:val="008E3217"/>
    <w:rsid w:val="008E336D"/>
    <w:rsid w:val="008E3773"/>
    <w:rsid w:val="008E3F0E"/>
    <w:rsid w:val="008E42F8"/>
    <w:rsid w:val="008E45B9"/>
    <w:rsid w:val="008E50FD"/>
    <w:rsid w:val="008E5771"/>
    <w:rsid w:val="008E626A"/>
    <w:rsid w:val="008E6A1E"/>
    <w:rsid w:val="008E6CB7"/>
    <w:rsid w:val="008E793F"/>
    <w:rsid w:val="008E7DFA"/>
    <w:rsid w:val="008E7F4E"/>
    <w:rsid w:val="008F11C6"/>
    <w:rsid w:val="008F28F0"/>
    <w:rsid w:val="008F3218"/>
    <w:rsid w:val="008F397D"/>
    <w:rsid w:val="008F3AB1"/>
    <w:rsid w:val="008F4541"/>
    <w:rsid w:val="008F45E4"/>
    <w:rsid w:val="008F477F"/>
    <w:rsid w:val="008F5605"/>
    <w:rsid w:val="008F563E"/>
    <w:rsid w:val="008F58FD"/>
    <w:rsid w:val="008F591D"/>
    <w:rsid w:val="008F5938"/>
    <w:rsid w:val="008F5ED5"/>
    <w:rsid w:val="008F694A"/>
    <w:rsid w:val="008F77CF"/>
    <w:rsid w:val="008F7900"/>
    <w:rsid w:val="0090065D"/>
    <w:rsid w:val="0090159B"/>
    <w:rsid w:val="00901AA7"/>
    <w:rsid w:val="009025E9"/>
    <w:rsid w:val="00902C9B"/>
    <w:rsid w:val="009038D1"/>
    <w:rsid w:val="00903A52"/>
    <w:rsid w:val="009040E6"/>
    <w:rsid w:val="009044C2"/>
    <w:rsid w:val="00904D2F"/>
    <w:rsid w:val="00905060"/>
    <w:rsid w:val="0090561D"/>
    <w:rsid w:val="009060E6"/>
    <w:rsid w:val="00906C20"/>
    <w:rsid w:val="00906D33"/>
    <w:rsid w:val="00906E3C"/>
    <w:rsid w:val="009071FC"/>
    <w:rsid w:val="00907520"/>
    <w:rsid w:val="00910611"/>
    <w:rsid w:val="00910687"/>
    <w:rsid w:val="00910D61"/>
    <w:rsid w:val="009118F9"/>
    <w:rsid w:val="009124BD"/>
    <w:rsid w:val="00913977"/>
    <w:rsid w:val="00914203"/>
    <w:rsid w:val="009163F2"/>
    <w:rsid w:val="0091760A"/>
    <w:rsid w:val="00917F6F"/>
    <w:rsid w:val="009228DD"/>
    <w:rsid w:val="009231C2"/>
    <w:rsid w:val="0092560D"/>
    <w:rsid w:val="00925697"/>
    <w:rsid w:val="00925867"/>
    <w:rsid w:val="00925DD5"/>
    <w:rsid w:val="0092649C"/>
    <w:rsid w:val="0092752C"/>
    <w:rsid w:val="00927F34"/>
    <w:rsid w:val="00930216"/>
    <w:rsid w:val="00930A51"/>
    <w:rsid w:val="00931A98"/>
    <w:rsid w:val="009321E6"/>
    <w:rsid w:val="0093234D"/>
    <w:rsid w:val="009335CA"/>
    <w:rsid w:val="0093389C"/>
    <w:rsid w:val="00933951"/>
    <w:rsid w:val="00934643"/>
    <w:rsid w:val="00934780"/>
    <w:rsid w:val="009348A1"/>
    <w:rsid w:val="00936ED8"/>
    <w:rsid w:val="009370E1"/>
    <w:rsid w:val="009370FC"/>
    <w:rsid w:val="00937126"/>
    <w:rsid w:val="00937C62"/>
    <w:rsid w:val="00937F29"/>
    <w:rsid w:val="009401D7"/>
    <w:rsid w:val="00940600"/>
    <w:rsid w:val="00940BD8"/>
    <w:rsid w:val="00940DB8"/>
    <w:rsid w:val="00941155"/>
    <w:rsid w:val="00941458"/>
    <w:rsid w:val="00941815"/>
    <w:rsid w:val="00941C32"/>
    <w:rsid w:val="009423D8"/>
    <w:rsid w:val="009425F9"/>
    <w:rsid w:val="00942FC0"/>
    <w:rsid w:val="009435B6"/>
    <w:rsid w:val="0094373F"/>
    <w:rsid w:val="0094481F"/>
    <w:rsid w:val="00944BCB"/>
    <w:rsid w:val="00944F41"/>
    <w:rsid w:val="00945823"/>
    <w:rsid w:val="00945833"/>
    <w:rsid w:val="00945D36"/>
    <w:rsid w:val="00945FC0"/>
    <w:rsid w:val="009463E2"/>
    <w:rsid w:val="009464C8"/>
    <w:rsid w:val="009465CB"/>
    <w:rsid w:val="00947339"/>
    <w:rsid w:val="00947C67"/>
    <w:rsid w:val="009509FD"/>
    <w:rsid w:val="00950CE7"/>
    <w:rsid w:val="00951AE4"/>
    <w:rsid w:val="00953349"/>
    <w:rsid w:val="00953D40"/>
    <w:rsid w:val="00954A06"/>
    <w:rsid w:val="00954B9B"/>
    <w:rsid w:val="00955916"/>
    <w:rsid w:val="00956846"/>
    <w:rsid w:val="00956CDF"/>
    <w:rsid w:val="00956D70"/>
    <w:rsid w:val="00956DF0"/>
    <w:rsid w:val="009572D6"/>
    <w:rsid w:val="00957DD7"/>
    <w:rsid w:val="00960533"/>
    <w:rsid w:val="00960598"/>
    <w:rsid w:val="00960746"/>
    <w:rsid w:val="00960888"/>
    <w:rsid w:val="00960E77"/>
    <w:rsid w:val="00960EED"/>
    <w:rsid w:val="00961311"/>
    <w:rsid w:val="00961651"/>
    <w:rsid w:val="00961B6C"/>
    <w:rsid w:val="0096213D"/>
    <w:rsid w:val="00962A3E"/>
    <w:rsid w:val="00962A99"/>
    <w:rsid w:val="0096341A"/>
    <w:rsid w:val="00964425"/>
    <w:rsid w:val="0096451D"/>
    <w:rsid w:val="00964E7E"/>
    <w:rsid w:val="00965B0F"/>
    <w:rsid w:val="00965E56"/>
    <w:rsid w:val="00965F20"/>
    <w:rsid w:val="00966232"/>
    <w:rsid w:val="009664C7"/>
    <w:rsid w:val="00966C39"/>
    <w:rsid w:val="0097047F"/>
    <w:rsid w:val="00970F83"/>
    <w:rsid w:val="009715C0"/>
    <w:rsid w:val="00971AFE"/>
    <w:rsid w:val="00971DB8"/>
    <w:rsid w:val="00972772"/>
    <w:rsid w:val="009732AB"/>
    <w:rsid w:val="00974B59"/>
    <w:rsid w:val="00977D86"/>
    <w:rsid w:val="00977E7D"/>
    <w:rsid w:val="00980FD5"/>
    <w:rsid w:val="009814BA"/>
    <w:rsid w:val="00981574"/>
    <w:rsid w:val="00981B3B"/>
    <w:rsid w:val="00981B56"/>
    <w:rsid w:val="00981DF3"/>
    <w:rsid w:val="00982786"/>
    <w:rsid w:val="00982AAE"/>
    <w:rsid w:val="00982BE2"/>
    <w:rsid w:val="00982C3A"/>
    <w:rsid w:val="009832C1"/>
    <w:rsid w:val="009845A3"/>
    <w:rsid w:val="00984C26"/>
    <w:rsid w:val="0098525B"/>
    <w:rsid w:val="00985717"/>
    <w:rsid w:val="00985770"/>
    <w:rsid w:val="009857D5"/>
    <w:rsid w:val="00986D96"/>
    <w:rsid w:val="009874E0"/>
    <w:rsid w:val="00987991"/>
    <w:rsid w:val="00987B35"/>
    <w:rsid w:val="00987F69"/>
    <w:rsid w:val="0099046B"/>
    <w:rsid w:val="00992AEB"/>
    <w:rsid w:val="00992ECB"/>
    <w:rsid w:val="0099305B"/>
    <w:rsid w:val="00993531"/>
    <w:rsid w:val="009939D8"/>
    <w:rsid w:val="00993E62"/>
    <w:rsid w:val="0099461D"/>
    <w:rsid w:val="00994642"/>
    <w:rsid w:val="00994811"/>
    <w:rsid w:val="00995DA5"/>
    <w:rsid w:val="009966DC"/>
    <w:rsid w:val="009973CE"/>
    <w:rsid w:val="00997536"/>
    <w:rsid w:val="00997957"/>
    <w:rsid w:val="009A0411"/>
    <w:rsid w:val="009A0427"/>
    <w:rsid w:val="009A067B"/>
    <w:rsid w:val="009A0733"/>
    <w:rsid w:val="009A2957"/>
    <w:rsid w:val="009A2D35"/>
    <w:rsid w:val="009A38D8"/>
    <w:rsid w:val="009A39E3"/>
    <w:rsid w:val="009A4F7F"/>
    <w:rsid w:val="009A519B"/>
    <w:rsid w:val="009A5411"/>
    <w:rsid w:val="009A5569"/>
    <w:rsid w:val="009A78ED"/>
    <w:rsid w:val="009A7B00"/>
    <w:rsid w:val="009B03AF"/>
    <w:rsid w:val="009B0731"/>
    <w:rsid w:val="009B0996"/>
    <w:rsid w:val="009B0B4D"/>
    <w:rsid w:val="009B0C1C"/>
    <w:rsid w:val="009B0DAA"/>
    <w:rsid w:val="009B163B"/>
    <w:rsid w:val="009B1B68"/>
    <w:rsid w:val="009B1F99"/>
    <w:rsid w:val="009B2875"/>
    <w:rsid w:val="009B2EC0"/>
    <w:rsid w:val="009B33C5"/>
    <w:rsid w:val="009B4CB4"/>
    <w:rsid w:val="009B51C7"/>
    <w:rsid w:val="009B5328"/>
    <w:rsid w:val="009B5413"/>
    <w:rsid w:val="009B573A"/>
    <w:rsid w:val="009B6CD8"/>
    <w:rsid w:val="009B7901"/>
    <w:rsid w:val="009C000B"/>
    <w:rsid w:val="009C0097"/>
    <w:rsid w:val="009C01F4"/>
    <w:rsid w:val="009C0C35"/>
    <w:rsid w:val="009C1262"/>
    <w:rsid w:val="009C189D"/>
    <w:rsid w:val="009C1B7D"/>
    <w:rsid w:val="009C2060"/>
    <w:rsid w:val="009C307E"/>
    <w:rsid w:val="009C32C7"/>
    <w:rsid w:val="009C35D6"/>
    <w:rsid w:val="009C3B5D"/>
    <w:rsid w:val="009C3BAE"/>
    <w:rsid w:val="009C458C"/>
    <w:rsid w:val="009C458E"/>
    <w:rsid w:val="009C4A36"/>
    <w:rsid w:val="009C4D57"/>
    <w:rsid w:val="009C4D99"/>
    <w:rsid w:val="009C519E"/>
    <w:rsid w:val="009C52CB"/>
    <w:rsid w:val="009C5587"/>
    <w:rsid w:val="009C58B4"/>
    <w:rsid w:val="009C58F7"/>
    <w:rsid w:val="009C5F02"/>
    <w:rsid w:val="009C614A"/>
    <w:rsid w:val="009C6A3A"/>
    <w:rsid w:val="009C7312"/>
    <w:rsid w:val="009C76FD"/>
    <w:rsid w:val="009D01BF"/>
    <w:rsid w:val="009D01CF"/>
    <w:rsid w:val="009D09DA"/>
    <w:rsid w:val="009D0A75"/>
    <w:rsid w:val="009D111E"/>
    <w:rsid w:val="009D214A"/>
    <w:rsid w:val="009D2576"/>
    <w:rsid w:val="009D26DF"/>
    <w:rsid w:val="009D2E61"/>
    <w:rsid w:val="009D301C"/>
    <w:rsid w:val="009D3654"/>
    <w:rsid w:val="009D3EF2"/>
    <w:rsid w:val="009D48DA"/>
    <w:rsid w:val="009D66E2"/>
    <w:rsid w:val="009D75B8"/>
    <w:rsid w:val="009E0144"/>
    <w:rsid w:val="009E03B6"/>
    <w:rsid w:val="009E0F76"/>
    <w:rsid w:val="009E222A"/>
    <w:rsid w:val="009E2269"/>
    <w:rsid w:val="009E3807"/>
    <w:rsid w:val="009E403B"/>
    <w:rsid w:val="009E447D"/>
    <w:rsid w:val="009E4B3D"/>
    <w:rsid w:val="009E5B6D"/>
    <w:rsid w:val="009E66EC"/>
    <w:rsid w:val="009E6951"/>
    <w:rsid w:val="009E6D81"/>
    <w:rsid w:val="009E7430"/>
    <w:rsid w:val="009E75C1"/>
    <w:rsid w:val="009E775E"/>
    <w:rsid w:val="009E7F47"/>
    <w:rsid w:val="009F0961"/>
    <w:rsid w:val="009F13EE"/>
    <w:rsid w:val="009F15B7"/>
    <w:rsid w:val="009F1A8A"/>
    <w:rsid w:val="009F2287"/>
    <w:rsid w:val="009F2565"/>
    <w:rsid w:val="009F26B9"/>
    <w:rsid w:val="009F36C9"/>
    <w:rsid w:val="009F3FBC"/>
    <w:rsid w:val="009F40D2"/>
    <w:rsid w:val="00A009FA"/>
    <w:rsid w:val="00A00CE6"/>
    <w:rsid w:val="00A00EB0"/>
    <w:rsid w:val="00A01552"/>
    <w:rsid w:val="00A01658"/>
    <w:rsid w:val="00A0170C"/>
    <w:rsid w:val="00A01A77"/>
    <w:rsid w:val="00A05A33"/>
    <w:rsid w:val="00A05DFB"/>
    <w:rsid w:val="00A06460"/>
    <w:rsid w:val="00A06BFE"/>
    <w:rsid w:val="00A070DA"/>
    <w:rsid w:val="00A0778F"/>
    <w:rsid w:val="00A10082"/>
    <w:rsid w:val="00A101FF"/>
    <w:rsid w:val="00A1131E"/>
    <w:rsid w:val="00A12539"/>
    <w:rsid w:val="00A12923"/>
    <w:rsid w:val="00A13E05"/>
    <w:rsid w:val="00A14792"/>
    <w:rsid w:val="00A15910"/>
    <w:rsid w:val="00A17091"/>
    <w:rsid w:val="00A17A17"/>
    <w:rsid w:val="00A17BC5"/>
    <w:rsid w:val="00A17CA2"/>
    <w:rsid w:val="00A20AA1"/>
    <w:rsid w:val="00A21EF6"/>
    <w:rsid w:val="00A226BC"/>
    <w:rsid w:val="00A23157"/>
    <w:rsid w:val="00A23221"/>
    <w:rsid w:val="00A2359B"/>
    <w:rsid w:val="00A2389A"/>
    <w:rsid w:val="00A23BAD"/>
    <w:rsid w:val="00A23D48"/>
    <w:rsid w:val="00A2400F"/>
    <w:rsid w:val="00A2435B"/>
    <w:rsid w:val="00A24D2B"/>
    <w:rsid w:val="00A25FB6"/>
    <w:rsid w:val="00A26006"/>
    <w:rsid w:val="00A2677B"/>
    <w:rsid w:val="00A26789"/>
    <w:rsid w:val="00A27269"/>
    <w:rsid w:val="00A272EF"/>
    <w:rsid w:val="00A27858"/>
    <w:rsid w:val="00A31376"/>
    <w:rsid w:val="00A31F4B"/>
    <w:rsid w:val="00A323F7"/>
    <w:rsid w:val="00A32539"/>
    <w:rsid w:val="00A3311F"/>
    <w:rsid w:val="00A339EA"/>
    <w:rsid w:val="00A33D88"/>
    <w:rsid w:val="00A34010"/>
    <w:rsid w:val="00A344A5"/>
    <w:rsid w:val="00A347AA"/>
    <w:rsid w:val="00A348FF"/>
    <w:rsid w:val="00A34BBD"/>
    <w:rsid w:val="00A34DE7"/>
    <w:rsid w:val="00A34EFF"/>
    <w:rsid w:val="00A35520"/>
    <w:rsid w:val="00A35737"/>
    <w:rsid w:val="00A36EF2"/>
    <w:rsid w:val="00A40174"/>
    <w:rsid w:val="00A4058D"/>
    <w:rsid w:val="00A406D8"/>
    <w:rsid w:val="00A40BEC"/>
    <w:rsid w:val="00A40C5B"/>
    <w:rsid w:val="00A40F96"/>
    <w:rsid w:val="00A4155F"/>
    <w:rsid w:val="00A4161C"/>
    <w:rsid w:val="00A41EFC"/>
    <w:rsid w:val="00A42A7E"/>
    <w:rsid w:val="00A43212"/>
    <w:rsid w:val="00A432EA"/>
    <w:rsid w:val="00A43558"/>
    <w:rsid w:val="00A43B30"/>
    <w:rsid w:val="00A44993"/>
    <w:rsid w:val="00A45298"/>
    <w:rsid w:val="00A45D21"/>
    <w:rsid w:val="00A466FB"/>
    <w:rsid w:val="00A46765"/>
    <w:rsid w:val="00A47672"/>
    <w:rsid w:val="00A4777A"/>
    <w:rsid w:val="00A47AEC"/>
    <w:rsid w:val="00A47C4F"/>
    <w:rsid w:val="00A50E1B"/>
    <w:rsid w:val="00A51657"/>
    <w:rsid w:val="00A518EA"/>
    <w:rsid w:val="00A52111"/>
    <w:rsid w:val="00A523FD"/>
    <w:rsid w:val="00A524D1"/>
    <w:rsid w:val="00A526ED"/>
    <w:rsid w:val="00A52B17"/>
    <w:rsid w:val="00A53209"/>
    <w:rsid w:val="00A532A9"/>
    <w:rsid w:val="00A534B8"/>
    <w:rsid w:val="00A53A90"/>
    <w:rsid w:val="00A53D1F"/>
    <w:rsid w:val="00A549C9"/>
    <w:rsid w:val="00A54E7B"/>
    <w:rsid w:val="00A55595"/>
    <w:rsid w:val="00A55E21"/>
    <w:rsid w:val="00A569C3"/>
    <w:rsid w:val="00A570EB"/>
    <w:rsid w:val="00A57697"/>
    <w:rsid w:val="00A57FF7"/>
    <w:rsid w:val="00A60957"/>
    <w:rsid w:val="00A60B6E"/>
    <w:rsid w:val="00A610D1"/>
    <w:rsid w:val="00A62A3E"/>
    <w:rsid w:val="00A62C6C"/>
    <w:rsid w:val="00A631D8"/>
    <w:rsid w:val="00A637DD"/>
    <w:rsid w:val="00A63E70"/>
    <w:rsid w:val="00A644F3"/>
    <w:rsid w:val="00A649EB"/>
    <w:rsid w:val="00A64B26"/>
    <w:rsid w:val="00A6586E"/>
    <w:rsid w:val="00A658CE"/>
    <w:rsid w:val="00A6608B"/>
    <w:rsid w:val="00A66E92"/>
    <w:rsid w:val="00A671C5"/>
    <w:rsid w:val="00A67CED"/>
    <w:rsid w:val="00A67F2F"/>
    <w:rsid w:val="00A70087"/>
    <w:rsid w:val="00A70683"/>
    <w:rsid w:val="00A7096D"/>
    <w:rsid w:val="00A71007"/>
    <w:rsid w:val="00A710C3"/>
    <w:rsid w:val="00A72FBC"/>
    <w:rsid w:val="00A72FD5"/>
    <w:rsid w:val="00A7315C"/>
    <w:rsid w:val="00A735BD"/>
    <w:rsid w:val="00A739B3"/>
    <w:rsid w:val="00A74D6D"/>
    <w:rsid w:val="00A75431"/>
    <w:rsid w:val="00A75C13"/>
    <w:rsid w:val="00A75E60"/>
    <w:rsid w:val="00A761C3"/>
    <w:rsid w:val="00A76DA0"/>
    <w:rsid w:val="00A77222"/>
    <w:rsid w:val="00A77E21"/>
    <w:rsid w:val="00A80DB4"/>
    <w:rsid w:val="00A80F2B"/>
    <w:rsid w:val="00A816EF"/>
    <w:rsid w:val="00A81A84"/>
    <w:rsid w:val="00A81DA6"/>
    <w:rsid w:val="00A83806"/>
    <w:rsid w:val="00A83831"/>
    <w:rsid w:val="00A840AD"/>
    <w:rsid w:val="00A8459F"/>
    <w:rsid w:val="00A850B9"/>
    <w:rsid w:val="00A8559A"/>
    <w:rsid w:val="00A85CE6"/>
    <w:rsid w:val="00A877AD"/>
    <w:rsid w:val="00A87B07"/>
    <w:rsid w:val="00A9062C"/>
    <w:rsid w:val="00A91941"/>
    <w:rsid w:val="00A91A55"/>
    <w:rsid w:val="00A9217C"/>
    <w:rsid w:val="00A92AB8"/>
    <w:rsid w:val="00A93446"/>
    <w:rsid w:val="00A95113"/>
    <w:rsid w:val="00A96694"/>
    <w:rsid w:val="00A97694"/>
    <w:rsid w:val="00A97759"/>
    <w:rsid w:val="00A97A34"/>
    <w:rsid w:val="00AA02D0"/>
    <w:rsid w:val="00AA0964"/>
    <w:rsid w:val="00AA0E4F"/>
    <w:rsid w:val="00AA19D0"/>
    <w:rsid w:val="00AA20D6"/>
    <w:rsid w:val="00AA238E"/>
    <w:rsid w:val="00AA347A"/>
    <w:rsid w:val="00AA371D"/>
    <w:rsid w:val="00AA4960"/>
    <w:rsid w:val="00AA4D19"/>
    <w:rsid w:val="00AA4FC9"/>
    <w:rsid w:val="00AA54B6"/>
    <w:rsid w:val="00AA5B1F"/>
    <w:rsid w:val="00AA6941"/>
    <w:rsid w:val="00AA74E6"/>
    <w:rsid w:val="00AA7EFA"/>
    <w:rsid w:val="00AB00C7"/>
    <w:rsid w:val="00AB01B4"/>
    <w:rsid w:val="00AB0FCC"/>
    <w:rsid w:val="00AB185C"/>
    <w:rsid w:val="00AB196F"/>
    <w:rsid w:val="00AB1FEA"/>
    <w:rsid w:val="00AB21A2"/>
    <w:rsid w:val="00AB2229"/>
    <w:rsid w:val="00AB2869"/>
    <w:rsid w:val="00AB2F5E"/>
    <w:rsid w:val="00AB30D5"/>
    <w:rsid w:val="00AB4250"/>
    <w:rsid w:val="00AB4865"/>
    <w:rsid w:val="00AB4C44"/>
    <w:rsid w:val="00AB4FCD"/>
    <w:rsid w:val="00AB7E11"/>
    <w:rsid w:val="00AC0119"/>
    <w:rsid w:val="00AC0750"/>
    <w:rsid w:val="00AC0D3A"/>
    <w:rsid w:val="00AC238C"/>
    <w:rsid w:val="00AC2901"/>
    <w:rsid w:val="00AC3C6A"/>
    <w:rsid w:val="00AC3DD7"/>
    <w:rsid w:val="00AC3F4C"/>
    <w:rsid w:val="00AC44B2"/>
    <w:rsid w:val="00AC4D20"/>
    <w:rsid w:val="00AC53C8"/>
    <w:rsid w:val="00AC5535"/>
    <w:rsid w:val="00AC5961"/>
    <w:rsid w:val="00AC5DE1"/>
    <w:rsid w:val="00AC6094"/>
    <w:rsid w:val="00AC62E4"/>
    <w:rsid w:val="00AC6D33"/>
    <w:rsid w:val="00AC7B25"/>
    <w:rsid w:val="00AD02BF"/>
    <w:rsid w:val="00AD04E0"/>
    <w:rsid w:val="00AD1109"/>
    <w:rsid w:val="00AD1681"/>
    <w:rsid w:val="00AD2B53"/>
    <w:rsid w:val="00AD300B"/>
    <w:rsid w:val="00AD545D"/>
    <w:rsid w:val="00AD5A35"/>
    <w:rsid w:val="00AD733A"/>
    <w:rsid w:val="00AD741B"/>
    <w:rsid w:val="00AD7EF7"/>
    <w:rsid w:val="00AE0008"/>
    <w:rsid w:val="00AE0042"/>
    <w:rsid w:val="00AE0274"/>
    <w:rsid w:val="00AE0515"/>
    <w:rsid w:val="00AE06AC"/>
    <w:rsid w:val="00AE1403"/>
    <w:rsid w:val="00AE148B"/>
    <w:rsid w:val="00AE21B4"/>
    <w:rsid w:val="00AE246C"/>
    <w:rsid w:val="00AE293F"/>
    <w:rsid w:val="00AE2952"/>
    <w:rsid w:val="00AE3AC0"/>
    <w:rsid w:val="00AE4342"/>
    <w:rsid w:val="00AE465E"/>
    <w:rsid w:val="00AE53E7"/>
    <w:rsid w:val="00AE543D"/>
    <w:rsid w:val="00AE56A1"/>
    <w:rsid w:val="00AE586B"/>
    <w:rsid w:val="00AE5CC7"/>
    <w:rsid w:val="00AE6994"/>
    <w:rsid w:val="00AE7BA7"/>
    <w:rsid w:val="00AF03E6"/>
    <w:rsid w:val="00AF042E"/>
    <w:rsid w:val="00AF15B8"/>
    <w:rsid w:val="00AF16D1"/>
    <w:rsid w:val="00AF29ED"/>
    <w:rsid w:val="00AF2D7B"/>
    <w:rsid w:val="00AF33F6"/>
    <w:rsid w:val="00AF3A87"/>
    <w:rsid w:val="00AF405D"/>
    <w:rsid w:val="00AF4548"/>
    <w:rsid w:val="00AF623E"/>
    <w:rsid w:val="00AF62F1"/>
    <w:rsid w:val="00AF764A"/>
    <w:rsid w:val="00B006E8"/>
    <w:rsid w:val="00B011A3"/>
    <w:rsid w:val="00B01619"/>
    <w:rsid w:val="00B017B4"/>
    <w:rsid w:val="00B022FC"/>
    <w:rsid w:val="00B0289D"/>
    <w:rsid w:val="00B02B6D"/>
    <w:rsid w:val="00B05B7E"/>
    <w:rsid w:val="00B05EB5"/>
    <w:rsid w:val="00B066FF"/>
    <w:rsid w:val="00B069FC"/>
    <w:rsid w:val="00B06DFC"/>
    <w:rsid w:val="00B07356"/>
    <w:rsid w:val="00B10962"/>
    <w:rsid w:val="00B113DD"/>
    <w:rsid w:val="00B12315"/>
    <w:rsid w:val="00B1252E"/>
    <w:rsid w:val="00B128E2"/>
    <w:rsid w:val="00B14C1A"/>
    <w:rsid w:val="00B15097"/>
    <w:rsid w:val="00B15199"/>
    <w:rsid w:val="00B1521D"/>
    <w:rsid w:val="00B15672"/>
    <w:rsid w:val="00B17D65"/>
    <w:rsid w:val="00B2048E"/>
    <w:rsid w:val="00B20E9C"/>
    <w:rsid w:val="00B21C2E"/>
    <w:rsid w:val="00B21FD6"/>
    <w:rsid w:val="00B2246C"/>
    <w:rsid w:val="00B22748"/>
    <w:rsid w:val="00B228DA"/>
    <w:rsid w:val="00B22E11"/>
    <w:rsid w:val="00B2391B"/>
    <w:rsid w:val="00B23A16"/>
    <w:rsid w:val="00B247AB"/>
    <w:rsid w:val="00B24F10"/>
    <w:rsid w:val="00B2539D"/>
    <w:rsid w:val="00B25660"/>
    <w:rsid w:val="00B25AB0"/>
    <w:rsid w:val="00B26183"/>
    <w:rsid w:val="00B267D9"/>
    <w:rsid w:val="00B27546"/>
    <w:rsid w:val="00B27732"/>
    <w:rsid w:val="00B27C76"/>
    <w:rsid w:val="00B30499"/>
    <w:rsid w:val="00B307C8"/>
    <w:rsid w:val="00B30AF2"/>
    <w:rsid w:val="00B31D3E"/>
    <w:rsid w:val="00B31DDE"/>
    <w:rsid w:val="00B327C1"/>
    <w:rsid w:val="00B3409D"/>
    <w:rsid w:val="00B349EB"/>
    <w:rsid w:val="00B34B0B"/>
    <w:rsid w:val="00B34D66"/>
    <w:rsid w:val="00B35254"/>
    <w:rsid w:val="00B35590"/>
    <w:rsid w:val="00B35A9B"/>
    <w:rsid w:val="00B35D23"/>
    <w:rsid w:val="00B366BB"/>
    <w:rsid w:val="00B36883"/>
    <w:rsid w:val="00B3705D"/>
    <w:rsid w:val="00B37625"/>
    <w:rsid w:val="00B407D3"/>
    <w:rsid w:val="00B40F77"/>
    <w:rsid w:val="00B4131F"/>
    <w:rsid w:val="00B42ABC"/>
    <w:rsid w:val="00B42B33"/>
    <w:rsid w:val="00B43318"/>
    <w:rsid w:val="00B43396"/>
    <w:rsid w:val="00B433BF"/>
    <w:rsid w:val="00B43962"/>
    <w:rsid w:val="00B44090"/>
    <w:rsid w:val="00B446C4"/>
    <w:rsid w:val="00B4540F"/>
    <w:rsid w:val="00B46279"/>
    <w:rsid w:val="00B46634"/>
    <w:rsid w:val="00B47903"/>
    <w:rsid w:val="00B47967"/>
    <w:rsid w:val="00B479E9"/>
    <w:rsid w:val="00B502C5"/>
    <w:rsid w:val="00B50E82"/>
    <w:rsid w:val="00B51186"/>
    <w:rsid w:val="00B5171E"/>
    <w:rsid w:val="00B51C31"/>
    <w:rsid w:val="00B52118"/>
    <w:rsid w:val="00B52CFB"/>
    <w:rsid w:val="00B539D3"/>
    <w:rsid w:val="00B53B29"/>
    <w:rsid w:val="00B53D45"/>
    <w:rsid w:val="00B548BE"/>
    <w:rsid w:val="00B54FF8"/>
    <w:rsid w:val="00B55E70"/>
    <w:rsid w:val="00B563A7"/>
    <w:rsid w:val="00B56D76"/>
    <w:rsid w:val="00B57477"/>
    <w:rsid w:val="00B574C7"/>
    <w:rsid w:val="00B57DCA"/>
    <w:rsid w:val="00B61420"/>
    <w:rsid w:val="00B61864"/>
    <w:rsid w:val="00B61DE8"/>
    <w:rsid w:val="00B624E5"/>
    <w:rsid w:val="00B62808"/>
    <w:rsid w:val="00B62D28"/>
    <w:rsid w:val="00B632AA"/>
    <w:rsid w:val="00B639B9"/>
    <w:rsid w:val="00B63AE0"/>
    <w:rsid w:val="00B63BBD"/>
    <w:rsid w:val="00B63DB5"/>
    <w:rsid w:val="00B641F9"/>
    <w:rsid w:val="00B6573B"/>
    <w:rsid w:val="00B65848"/>
    <w:rsid w:val="00B65939"/>
    <w:rsid w:val="00B65C44"/>
    <w:rsid w:val="00B65E98"/>
    <w:rsid w:val="00B667E9"/>
    <w:rsid w:val="00B66C42"/>
    <w:rsid w:val="00B67293"/>
    <w:rsid w:val="00B67429"/>
    <w:rsid w:val="00B67CD3"/>
    <w:rsid w:val="00B700D1"/>
    <w:rsid w:val="00B705A0"/>
    <w:rsid w:val="00B70610"/>
    <w:rsid w:val="00B70C23"/>
    <w:rsid w:val="00B70E24"/>
    <w:rsid w:val="00B719AF"/>
    <w:rsid w:val="00B719B9"/>
    <w:rsid w:val="00B719C6"/>
    <w:rsid w:val="00B71D92"/>
    <w:rsid w:val="00B72202"/>
    <w:rsid w:val="00B731F0"/>
    <w:rsid w:val="00B73629"/>
    <w:rsid w:val="00B736B5"/>
    <w:rsid w:val="00B755E5"/>
    <w:rsid w:val="00B7595E"/>
    <w:rsid w:val="00B75A21"/>
    <w:rsid w:val="00B76322"/>
    <w:rsid w:val="00B76957"/>
    <w:rsid w:val="00B76977"/>
    <w:rsid w:val="00B7718E"/>
    <w:rsid w:val="00B77FE3"/>
    <w:rsid w:val="00B80439"/>
    <w:rsid w:val="00B8086F"/>
    <w:rsid w:val="00B80AAC"/>
    <w:rsid w:val="00B815C2"/>
    <w:rsid w:val="00B81B31"/>
    <w:rsid w:val="00B81BE0"/>
    <w:rsid w:val="00B81F1C"/>
    <w:rsid w:val="00B828A4"/>
    <w:rsid w:val="00B8365A"/>
    <w:rsid w:val="00B8369D"/>
    <w:rsid w:val="00B840D4"/>
    <w:rsid w:val="00B843B5"/>
    <w:rsid w:val="00B85466"/>
    <w:rsid w:val="00B8582F"/>
    <w:rsid w:val="00B868B2"/>
    <w:rsid w:val="00B87285"/>
    <w:rsid w:val="00B872ED"/>
    <w:rsid w:val="00B8794B"/>
    <w:rsid w:val="00B87ABC"/>
    <w:rsid w:val="00B87FBC"/>
    <w:rsid w:val="00B92F24"/>
    <w:rsid w:val="00B93401"/>
    <w:rsid w:val="00B94097"/>
    <w:rsid w:val="00B9511E"/>
    <w:rsid w:val="00B956D3"/>
    <w:rsid w:val="00B95EF4"/>
    <w:rsid w:val="00B9648B"/>
    <w:rsid w:val="00B964A1"/>
    <w:rsid w:val="00B96935"/>
    <w:rsid w:val="00B96AC8"/>
    <w:rsid w:val="00B96AF1"/>
    <w:rsid w:val="00B97164"/>
    <w:rsid w:val="00B976EA"/>
    <w:rsid w:val="00B97ADF"/>
    <w:rsid w:val="00B97FB7"/>
    <w:rsid w:val="00BA05C8"/>
    <w:rsid w:val="00BA10EB"/>
    <w:rsid w:val="00BA16E0"/>
    <w:rsid w:val="00BA2108"/>
    <w:rsid w:val="00BA297B"/>
    <w:rsid w:val="00BA35EF"/>
    <w:rsid w:val="00BA3A00"/>
    <w:rsid w:val="00BA4DB9"/>
    <w:rsid w:val="00BA50B6"/>
    <w:rsid w:val="00BA5BA1"/>
    <w:rsid w:val="00BA5CED"/>
    <w:rsid w:val="00BA5D40"/>
    <w:rsid w:val="00BA66E8"/>
    <w:rsid w:val="00BA74E8"/>
    <w:rsid w:val="00BA7FC8"/>
    <w:rsid w:val="00BB0269"/>
    <w:rsid w:val="00BB0836"/>
    <w:rsid w:val="00BB1994"/>
    <w:rsid w:val="00BB1DDD"/>
    <w:rsid w:val="00BB28A4"/>
    <w:rsid w:val="00BB2D49"/>
    <w:rsid w:val="00BB2ED8"/>
    <w:rsid w:val="00BB301D"/>
    <w:rsid w:val="00BB3B54"/>
    <w:rsid w:val="00BB3D7A"/>
    <w:rsid w:val="00BB44CE"/>
    <w:rsid w:val="00BB4873"/>
    <w:rsid w:val="00BB50CE"/>
    <w:rsid w:val="00BB512A"/>
    <w:rsid w:val="00BB5C88"/>
    <w:rsid w:val="00BB6E82"/>
    <w:rsid w:val="00BB7070"/>
    <w:rsid w:val="00BB72DF"/>
    <w:rsid w:val="00BC00E6"/>
    <w:rsid w:val="00BC0478"/>
    <w:rsid w:val="00BC0A1E"/>
    <w:rsid w:val="00BC0B8F"/>
    <w:rsid w:val="00BC13AE"/>
    <w:rsid w:val="00BC168C"/>
    <w:rsid w:val="00BC1786"/>
    <w:rsid w:val="00BC17AA"/>
    <w:rsid w:val="00BC197D"/>
    <w:rsid w:val="00BC1D8A"/>
    <w:rsid w:val="00BC35AF"/>
    <w:rsid w:val="00BC3754"/>
    <w:rsid w:val="00BC3A2F"/>
    <w:rsid w:val="00BC57F9"/>
    <w:rsid w:val="00BC5D6B"/>
    <w:rsid w:val="00BC5FAB"/>
    <w:rsid w:val="00BC62B8"/>
    <w:rsid w:val="00BC73AE"/>
    <w:rsid w:val="00BC77E1"/>
    <w:rsid w:val="00BD0132"/>
    <w:rsid w:val="00BD0D89"/>
    <w:rsid w:val="00BD0D8A"/>
    <w:rsid w:val="00BD1B0C"/>
    <w:rsid w:val="00BD2253"/>
    <w:rsid w:val="00BD2259"/>
    <w:rsid w:val="00BD228F"/>
    <w:rsid w:val="00BD260E"/>
    <w:rsid w:val="00BD30CB"/>
    <w:rsid w:val="00BD3428"/>
    <w:rsid w:val="00BD3824"/>
    <w:rsid w:val="00BD3C7F"/>
    <w:rsid w:val="00BD4455"/>
    <w:rsid w:val="00BD4DB1"/>
    <w:rsid w:val="00BD5177"/>
    <w:rsid w:val="00BD5252"/>
    <w:rsid w:val="00BD603D"/>
    <w:rsid w:val="00BD604C"/>
    <w:rsid w:val="00BD65D9"/>
    <w:rsid w:val="00BD67E5"/>
    <w:rsid w:val="00BD6CBF"/>
    <w:rsid w:val="00BD7578"/>
    <w:rsid w:val="00BD7659"/>
    <w:rsid w:val="00BD77CE"/>
    <w:rsid w:val="00BD7BF0"/>
    <w:rsid w:val="00BD7CE1"/>
    <w:rsid w:val="00BE14D7"/>
    <w:rsid w:val="00BE14FD"/>
    <w:rsid w:val="00BE1A88"/>
    <w:rsid w:val="00BE2CEF"/>
    <w:rsid w:val="00BE38BD"/>
    <w:rsid w:val="00BE41DB"/>
    <w:rsid w:val="00BE45D1"/>
    <w:rsid w:val="00BE4817"/>
    <w:rsid w:val="00BE54CA"/>
    <w:rsid w:val="00BE5C00"/>
    <w:rsid w:val="00BE5D4C"/>
    <w:rsid w:val="00BE60E9"/>
    <w:rsid w:val="00BE6124"/>
    <w:rsid w:val="00BE65E8"/>
    <w:rsid w:val="00BE68FA"/>
    <w:rsid w:val="00BE69F5"/>
    <w:rsid w:val="00BE6BA3"/>
    <w:rsid w:val="00BE799F"/>
    <w:rsid w:val="00BF12B9"/>
    <w:rsid w:val="00BF1683"/>
    <w:rsid w:val="00BF16CC"/>
    <w:rsid w:val="00BF1ED8"/>
    <w:rsid w:val="00BF272D"/>
    <w:rsid w:val="00BF294B"/>
    <w:rsid w:val="00BF29FD"/>
    <w:rsid w:val="00BF2B41"/>
    <w:rsid w:val="00BF2D38"/>
    <w:rsid w:val="00BF2DF0"/>
    <w:rsid w:val="00BF400D"/>
    <w:rsid w:val="00BF4BDA"/>
    <w:rsid w:val="00BF53B1"/>
    <w:rsid w:val="00BF5F10"/>
    <w:rsid w:val="00BF611E"/>
    <w:rsid w:val="00BF70A6"/>
    <w:rsid w:val="00BF7B4F"/>
    <w:rsid w:val="00C007E0"/>
    <w:rsid w:val="00C0089E"/>
    <w:rsid w:val="00C012A1"/>
    <w:rsid w:val="00C01EC8"/>
    <w:rsid w:val="00C02174"/>
    <w:rsid w:val="00C029D5"/>
    <w:rsid w:val="00C02EE2"/>
    <w:rsid w:val="00C03297"/>
    <w:rsid w:val="00C03779"/>
    <w:rsid w:val="00C037A3"/>
    <w:rsid w:val="00C04089"/>
    <w:rsid w:val="00C04AE5"/>
    <w:rsid w:val="00C05B51"/>
    <w:rsid w:val="00C05B85"/>
    <w:rsid w:val="00C0632B"/>
    <w:rsid w:val="00C0717B"/>
    <w:rsid w:val="00C079F7"/>
    <w:rsid w:val="00C117BE"/>
    <w:rsid w:val="00C119BF"/>
    <w:rsid w:val="00C126B6"/>
    <w:rsid w:val="00C14CAB"/>
    <w:rsid w:val="00C15AA3"/>
    <w:rsid w:val="00C15B3E"/>
    <w:rsid w:val="00C16B50"/>
    <w:rsid w:val="00C17138"/>
    <w:rsid w:val="00C172C3"/>
    <w:rsid w:val="00C17311"/>
    <w:rsid w:val="00C173BD"/>
    <w:rsid w:val="00C17596"/>
    <w:rsid w:val="00C204CF"/>
    <w:rsid w:val="00C20B7F"/>
    <w:rsid w:val="00C2105A"/>
    <w:rsid w:val="00C21185"/>
    <w:rsid w:val="00C214D0"/>
    <w:rsid w:val="00C22122"/>
    <w:rsid w:val="00C229C7"/>
    <w:rsid w:val="00C22D21"/>
    <w:rsid w:val="00C22E03"/>
    <w:rsid w:val="00C244C9"/>
    <w:rsid w:val="00C24667"/>
    <w:rsid w:val="00C24DEA"/>
    <w:rsid w:val="00C25517"/>
    <w:rsid w:val="00C259D5"/>
    <w:rsid w:val="00C25AC3"/>
    <w:rsid w:val="00C26576"/>
    <w:rsid w:val="00C26DCF"/>
    <w:rsid w:val="00C27766"/>
    <w:rsid w:val="00C27D7B"/>
    <w:rsid w:val="00C3004C"/>
    <w:rsid w:val="00C30246"/>
    <w:rsid w:val="00C30734"/>
    <w:rsid w:val="00C30849"/>
    <w:rsid w:val="00C31B21"/>
    <w:rsid w:val="00C31C91"/>
    <w:rsid w:val="00C31CA2"/>
    <w:rsid w:val="00C3206C"/>
    <w:rsid w:val="00C329C7"/>
    <w:rsid w:val="00C3370B"/>
    <w:rsid w:val="00C3384E"/>
    <w:rsid w:val="00C34E7E"/>
    <w:rsid w:val="00C35693"/>
    <w:rsid w:val="00C366CB"/>
    <w:rsid w:val="00C367A9"/>
    <w:rsid w:val="00C36A17"/>
    <w:rsid w:val="00C40024"/>
    <w:rsid w:val="00C412FD"/>
    <w:rsid w:val="00C415D1"/>
    <w:rsid w:val="00C421E8"/>
    <w:rsid w:val="00C4252E"/>
    <w:rsid w:val="00C42733"/>
    <w:rsid w:val="00C435AB"/>
    <w:rsid w:val="00C44A72"/>
    <w:rsid w:val="00C44B7B"/>
    <w:rsid w:val="00C470F8"/>
    <w:rsid w:val="00C47167"/>
    <w:rsid w:val="00C476B3"/>
    <w:rsid w:val="00C503C3"/>
    <w:rsid w:val="00C51EE3"/>
    <w:rsid w:val="00C52401"/>
    <w:rsid w:val="00C5250D"/>
    <w:rsid w:val="00C525A0"/>
    <w:rsid w:val="00C53EDE"/>
    <w:rsid w:val="00C53FD6"/>
    <w:rsid w:val="00C54719"/>
    <w:rsid w:val="00C54C1F"/>
    <w:rsid w:val="00C552C3"/>
    <w:rsid w:val="00C5539C"/>
    <w:rsid w:val="00C55479"/>
    <w:rsid w:val="00C55557"/>
    <w:rsid w:val="00C555A3"/>
    <w:rsid w:val="00C559EF"/>
    <w:rsid w:val="00C56202"/>
    <w:rsid w:val="00C5633C"/>
    <w:rsid w:val="00C569D5"/>
    <w:rsid w:val="00C56CCB"/>
    <w:rsid w:val="00C56F4F"/>
    <w:rsid w:val="00C57889"/>
    <w:rsid w:val="00C578DB"/>
    <w:rsid w:val="00C60479"/>
    <w:rsid w:val="00C61071"/>
    <w:rsid w:val="00C61206"/>
    <w:rsid w:val="00C61901"/>
    <w:rsid w:val="00C619C4"/>
    <w:rsid w:val="00C61A4C"/>
    <w:rsid w:val="00C61D32"/>
    <w:rsid w:val="00C6200C"/>
    <w:rsid w:val="00C62A19"/>
    <w:rsid w:val="00C62BF3"/>
    <w:rsid w:val="00C633AA"/>
    <w:rsid w:val="00C633D1"/>
    <w:rsid w:val="00C6348C"/>
    <w:rsid w:val="00C638AE"/>
    <w:rsid w:val="00C63C2C"/>
    <w:rsid w:val="00C64E91"/>
    <w:rsid w:val="00C658AB"/>
    <w:rsid w:val="00C663BF"/>
    <w:rsid w:val="00C666AB"/>
    <w:rsid w:val="00C66893"/>
    <w:rsid w:val="00C67020"/>
    <w:rsid w:val="00C67EFD"/>
    <w:rsid w:val="00C70886"/>
    <w:rsid w:val="00C710AC"/>
    <w:rsid w:val="00C7116A"/>
    <w:rsid w:val="00C71631"/>
    <w:rsid w:val="00C71906"/>
    <w:rsid w:val="00C724E8"/>
    <w:rsid w:val="00C7301F"/>
    <w:rsid w:val="00C73C18"/>
    <w:rsid w:val="00C75487"/>
    <w:rsid w:val="00C75861"/>
    <w:rsid w:val="00C75A33"/>
    <w:rsid w:val="00C75FC0"/>
    <w:rsid w:val="00C76414"/>
    <w:rsid w:val="00C77881"/>
    <w:rsid w:val="00C77CA7"/>
    <w:rsid w:val="00C77F58"/>
    <w:rsid w:val="00C80BF5"/>
    <w:rsid w:val="00C81439"/>
    <w:rsid w:val="00C816E3"/>
    <w:rsid w:val="00C819B6"/>
    <w:rsid w:val="00C81BEB"/>
    <w:rsid w:val="00C82753"/>
    <w:rsid w:val="00C828C5"/>
    <w:rsid w:val="00C831C2"/>
    <w:rsid w:val="00C8323A"/>
    <w:rsid w:val="00C83E5E"/>
    <w:rsid w:val="00C85EC0"/>
    <w:rsid w:val="00C86893"/>
    <w:rsid w:val="00C90955"/>
    <w:rsid w:val="00C913AC"/>
    <w:rsid w:val="00C91C47"/>
    <w:rsid w:val="00C92255"/>
    <w:rsid w:val="00C92B2C"/>
    <w:rsid w:val="00C93A2E"/>
    <w:rsid w:val="00C94DB9"/>
    <w:rsid w:val="00C96004"/>
    <w:rsid w:val="00C96BED"/>
    <w:rsid w:val="00C96FD9"/>
    <w:rsid w:val="00C97426"/>
    <w:rsid w:val="00CA0F79"/>
    <w:rsid w:val="00CA1016"/>
    <w:rsid w:val="00CA189B"/>
    <w:rsid w:val="00CA21D4"/>
    <w:rsid w:val="00CA2256"/>
    <w:rsid w:val="00CA2B79"/>
    <w:rsid w:val="00CA43C5"/>
    <w:rsid w:val="00CA43CA"/>
    <w:rsid w:val="00CA4883"/>
    <w:rsid w:val="00CA4E1C"/>
    <w:rsid w:val="00CA4FC2"/>
    <w:rsid w:val="00CA531A"/>
    <w:rsid w:val="00CA54D4"/>
    <w:rsid w:val="00CA5891"/>
    <w:rsid w:val="00CA752A"/>
    <w:rsid w:val="00CB0613"/>
    <w:rsid w:val="00CB071C"/>
    <w:rsid w:val="00CB0E4E"/>
    <w:rsid w:val="00CB0F05"/>
    <w:rsid w:val="00CB1A3A"/>
    <w:rsid w:val="00CB2D37"/>
    <w:rsid w:val="00CB40DB"/>
    <w:rsid w:val="00CB41FF"/>
    <w:rsid w:val="00CB42D0"/>
    <w:rsid w:val="00CB46A3"/>
    <w:rsid w:val="00CB7F96"/>
    <w:rsid w:val="00CC0030"/>
    <w:rsid w:val="00CC0A27"/>
    <w:rsid w:val="00CC1E9E"/>
    <w:rsid w:val="00CC212F"/>
    <w:rsid w:val="00CC2827"/>
    <w:rsid w:val="00CC2CC2"/>
    <w:rsid w:val="00CC2F61"/>
    <w:rsid w:val="00CC3E48"/>
    <w:rsid w:val="00CC3F96"/>
    <w:rsid w:val="00CC4658"/>
    <w:rsid w:val="00CC4DAA"/>
    <w:rsid w:val="00CC5AF1"/>
    <w:rsid w:val="00CC601C"/>
    <w:rsid w:val="00CC61E2"/>
    <w:rsid w:val="00CC662F"/>
    <w:rsid w:val="00CC6924"/>
    <w:rsid w:val="00CC749F"/>
    <w:rsid w:val="00CC7D4C"/>
    <w:rsid w:val="00CD0445"/>
    <w:rsid w:val="00CD060E"/>
    <w:rsid w:val="00CD0A34"/>
    <w:rsid w:val="00CD1052"/>
    <w:rsid w:val="00CD107C"/>
    <w:rsid w:val="00CD10D5"/>
    <w:rsid w:val="00CD2188"/>
    <w:rsid w:val="00CD23E3"/>
    <w:rsid w:val="00CD2A89"/>
    <w:rsid w:val="00CD3848"/>
    <w:rsid w:val="00CD38C9"/>
    <w:rsid w:val="00CD3DE9"/>
    <w:rsid w:val="00CD3F6C"/>
    <w:rsid w:val="00CD4447"/>
    <w:rsid w:val="00CD479B"/>
    <w:rsid w:val="00CD4819"/>
    <w:rsid w:val="00CD4B31"/>
    <w:rsid w:val="00CD5E55"/>
    <w:rsid w:val="00CD6189"/>
    <w:rsid w:val="00CD71C9"/>
    <w:rsid w:val="00CE05F2"/>
    <w:rsid w:val="00CE0C44"/>
    <w:rsid w:val="00CE0D51"/>
    <w:rsid w:val="00CE0DC1"/>
    <w:rsid w:val="00CE0F85"/>
    <w:rsid w:val="00CE1B94"/>
    <w:rsid w:val="00CE1BA7"/>
    <w:rsid w:val="00CE21FE"/>
    <w:rsid w:val="00CE229B"/>
    <w:rsid w:val="00CE2539"/>
    <w:rsid w:val="00CE2E71"/>
    <w:rsid w:val="00CE34DC"/>
    <w:rsid w:val="00CE430A"/>
    <w:rsid w:val="00CE4D0E"/>
    <w:rsid w:val="00CE5961"/>
    <w:rsid w:val="00CE596A"/>
    <w:rsid w:val="00CE5D29"/>
    <w:rsid w:val="00CE5E28"/>
    <w:rsid w:val="00CE5F66"/>
    <w:rsid w:val="00CE728A"/>
    <w:rsid w:val="00CE7308"/>
    <w:rsid w:val="00CE7A51"/>
    <w:rsid w:val="00CF0DBF"/>
    <w:rsid w:val="00CF15C3"/>
    <w:rsid w:val="00CF1985"/>
    <w:rsid w:val="00CF1B22"/>
    <w:rsid w:val="00CF1C9C"/>
    <w:rsid w:val="00CF2A20"/>
    <w:rsid w:val="00CF42ED"/>
    <w:rsid w:val="00CF4871"/>
    <w:rsid w:val="00CF4946"/>
    <w:rsid w:val="00CF4AB5"/>
    <w:rsid w:val="00CF51B2"/>
    <w:rsid w:val="00CF53B9"/>
    <w:rsid w:val="00CF5557"/>
    <w:rsid w:val="00CF583F"/>
    <w:rsid w:val="00CF61A8"/>
    <w:rsid w:val="00CF6596"/>
    <w:rsid w:val="00CF6782"/>
    <w:rsid w:val="00CF67BC"/>
    <w:rsid w:val="00CF6CCB"/>
    <w:rsid w:val="00CF70A9"/>
    <w:rsid w:val="00CF7452"/>
    <w:rsid w:val="00CF7511"/>
    <w:rsid w:val="00D0138A"/>
    <w:rsid w:val="00D02A82"/>
    <w:rsid w:val="00D02F36"/>
    <w:rsid w:val="00D034DA"/>
    <w:rsid w:val="00D03C49"/>
    <w:rsid w:val="00D0545F"/>
    <w:rsid w:val="00D05548"/>
    <w:rsid w:val="00D05DFF"/>
    <w:rsid w:val="00D05E82"/>
    <w:rsid w:val="00D06CC9"/>
    <w:rsid w:val="00D0740D"/>
    <w:rsid w:val="00D07520"/>
    <w:rsid w:val="00D075D9"/>
    <w:rsid w:val="00D07A39"/>
    <w:rsid w:val="00D07B88"/>
    <w:rsid w:val="00D10473"/>
    <w:rsid w:val="00D11230"/>
    <w:rsid w:val="00D11A99"/>
    <w:rsid w:val="00D1295E"/>
    <w:rsid w:val="00D12F51"/>
    <w:rsid w:val="00D130A5"/>
    <w:rsid w:val="00D13858"/>
    <w:rsid w:val="00D13A73"/>
    <w:rsid w:val="00D14735"/>
    <w:rsid w:val="00D147E7"/>
    <w:rsid w:val="00D14918"/>
    <w:rsid w:val="00D151F7"/>
    <w:rsid w:val="00D16644"/>
    <w:rsid w:val="00D16729"/>
    <w:rsid w:val="00D16735"/>
    <w:rsid w:val="00D16BDC"/>
    <w:rsid w:val="00D17295"/>
    <w:rsid w:val="00D17ABE"/>
    <w:rsid w:val="00D20230"/>
    <w:rsid w:val="00D2112A"/>
    <w:rsid w:val="00D222F9"/>
    <w:rsid w:val="00D226A0"/>
    <w:rsid w:val="00D22875"/>
    <w:rsid w:val="00D228CF"/>
    <w:rsid w:val="00D229DE"/>
    <w:rsid w:val="00D2441A"/>
    <w:rsid w:val="00D24E13"/>
    <w:rsid w:val="00D24E68"/>
    <w:rsid w:val="00D2540B"/>
    <w:rsid w:val="00D2674D"/>
    <w:rsid w:val="00D271E5"/>
    <w:rsid w:val="00D27B03"/>
    <w:rsid w:val="00D27D99"/>
    <w:rsid w:val="00D30A99"/>
    <w:rsid w:val="00D313A0"/>
    <w:rsid w:val="00D31FA1"/>
    <w:rsid w:val="00D333C9"/>
    <w:rsid w:val="00D3344B"/>
    <w:rsid w:val="00D3367D"/>
    <w:rsid w:val="00D33963"/>
    <w:rsid w:val="00D33B69"/>
    <w:rsid w:val="00D34FD4"/>
    <w:rsid w:val="00D36CBA"/>
    <w:rsid w:val="00D36D48"/>
    <w:rsid w:val="00D37602"/>
    <w:rsid w:val="00D3762C"/>
    <w:rsid w:val="00D37E73"/>
    <w:rsid w:val="00D40065"/>
    <w:rsid w:val="00D40762"/>
    <w:rsid w:val="00D40E4B"/>
    <w:rsid w:val="00D41048"/>
    <w:rsid w:val="00D411FE"/>
    <w:rsid w:val="00D419C9"/>
    <w:rsid w:val="00D422FF"/>
    <w:rsid w:val="00D423E6"/>
    <w:rsid w:val="00D4251C"/>
    <w:rsid w:val="00D426E2"/>
    <w:rsid w:val="00D42D6A"/>
    <w:rsid w:val="00D430CE"/>
    <w:rsid w:val="00D431E1"/>
    <w:rsid w:val="00D436D3"/>
    <w:rsid w:val="00D438E1"/>
    <w:rsid w:val="00D439E1"/>
    <w:rsid w:val="00D43C2E"/>
    <w:rsid w:val="00D4423E"/>
    <w:rsid w:val="00D45547"/>
    <w:rsid w:val="00D460A8"/>
    <w:rsid w:val="00D46412"/>
    <w:rsid w:val="00D46BE2"/>
    <w:rsid w:val="00D47651"/>
    <w:rsid w:val="00D47D7E"/>
    <w:rsid w:val="00D47DE9"/>
    <w:rsid w:val="00D5012A"/>
    <w:rsid w:val="00D50471"/>
    <w:rsid w:val="00D515E2"/>
    <w:rsid w:val="00D51DBE"/>
    <w:rsid w:val="00D51E6F"/>
    <w:rsid w:val="00D52B7C"/>
    <w:rsid w:val="00D52F06"/>
    <w:rsid w:val="00D53348"/>
    <w:rsid w:val="00D5344C"/>
    <w:rsid w:val="00D53A22"/>
    <w:rsid w:val="00D53F07"/>
    <w:rsid w:val="00D541BE"/>
    <w:rsid w:val="00D545B5"/>
    <w:rsid w:val="00D5486F"/>
    <w:rsid w:val="00D54B93"/>
    <w:rsid w:val="00D54EB4"/>
    <w:rsid w:val="00D559CC"/>
    <w:rsid w:val="00D55BDD"/>
    <w:rsid w:val="00D572B9"/>
    <w:rsid w:val="00D577DD"/>
    <w:rsid w:val="00D57B45"/>
    <w:rsid w:val="00D600C2"/>
    <w:rsid w:val="00D603FF"/>
    <w:rsid w:val="00D60866"/>
    <w:rsid w:val="00D61651"/>
    <w:rsid w:val="00D61E0A"/>
    <w:rsid w:val="00D62356"/>
    <w:rsid w:val="00D624B1"/>
    <w:rsid w:val="00D626E1"/>
    <w:rsid w:val="00D62D92"/>
    <w:rsid w:val="00D62DBB"/>
    <w:rsid w:val="00D630C3"/>
    <w:rsid w:val="00D634F1"/>
    <w:rsid w:val="00D63B59"/>
    <w:rsid w:val="00D63C3F"/>
    <w:rsid w:val="00D63DCF"/>
    <w:rsid w:val="00D63FF3"/>
    <w:rsid w:val="00D64544"/>
    <w:rsid w:val="00D64853"/>
    <w:rsid w:val="00D64904"/>
    <w:rsid w:val="00D650BC"/>
    <w:rsid w:val="00D656CE"/>
    <w:rsid w:val="00D66E01"/>
    <w:rsid w:val="00D672DD"/>
    <w:rsid w:val="00D674AE"/>
    <w:rsid w:val="00D67B1E"/>
    <w:rsid w:val="00D67DB1"/>
    <w:rsid w:val="00D67F0F"/>
    <w:rsid w:val="00D705BD"/>
    <w:rsid w:val="00D707DD"/>
    <w:rsid w:val="00D7210D"/>
    <w:rsid w:val="00D726EE"/>
    <w:rsid w:val="00D731B2"/>
    <w:rsid w:val="00D73592"/>
    <w:rsid w:val="00D736DA"/>
    <w:rsid w:val="00D73DE3"/>
    <w:rsid w:val="00D74062"/>
    <w:rsid w:val="00D7430D"/>
    <w:rsid w:val="00D74BED"/>
    <w:rsid w:val="00D74F41"/>
    <w:rsid w:val="00D75915"/>
    <w:rsid w:val="00D75C1F"/>
    <w:rsid w:val="00D75E09"/>
    <w:rsid w:val="00D75E85"/>
    <w:rsid w:val="00D75F1F"/>
    <w:rsid w:val="00D76CB7"/>
    <w:rsid w:val="00D76F79"/>
    <w:rsid w:val="00D7738B"/>
    <w:rsid w:val="00D77C05"/>
    <w:rsid w:val="00D80055"/>
    <w:rsid w:val="00D8081C"/>
    <w:rsid w:val="00D80837"/>
    <w:rsid w:val="00D81519"/>
    <w:rsid w:val="00D82BC7"/>
    <w:rsid w:val="00D82D71"/>
    <w:rsid w:val="00D839E6"/>
    <w:rsid w:val="00D84139"/>
    <w:rsid w:val="00D84543"/>
    <w:rsid w:val="00D84E4A"/>
    <w:rsid w:val="00D85D7C"/>
    <w:rsid w:val="00D85E87"/>
    <w:rsid w:val="00D87782"/>
    <w:rsid w:val="00D87849"/>
    <w:rsid w:val="00D87B62"/>
    <w:rsid w:val="00D9103F"/>
    <w:rsid w:val="00D924BB"/>
    <w:rsid w:val="00D927FE"/>
    <w:rsid w:val="00D92CAF"/>
    <w:rsid w:val="00D936AE"/>
    <w:rsid w:val="00D95931"/>
    <w:rsid w:val="00D95982"/>
    <w:rsid w:val="00D95D7E"/>
    <w:rsid w:val="00D96EBC"/>
    <w:rsid w:val="00D97A92"/>
    <w:rsid w:val="00D97AB4"/>
    <w:rsid w:val="00D97BCA"/>
    <w:rsid w:val="00D97EAB"/>
    <w:rsid w:val="00D97EBD"/>
    <w:rsid w:val="00D97F40"/>
    <w:rsid w:val="00DA009B"/>
    <w:rsid w:val="00DA03FD"/>
    <w:rsid w:val="00DA0F41"/>
    <w:rsid w:val="00DA1191"/>
    <w:rsid w:val="00DA14FA"/>
    <w:rsid w:val="00DA1F0B"/>
    <w:rsid w:val="00DA300F"/>
    <w:rsid w:val="00DA5168"/>
    <w:rsid w:val="00DA53AC"/>
    <w:rsid w:val="00DA5911"/>
    <w:rsid w:val="00DA5EB7"/>
    <w:rsid w:val="00DA6B79"/>
    <w:rsid w:val="00DA70D0"/>
    <w:rsid w:val="00DA722E"/>
    <w:rsid w:val="00DA73C4"/>
    <w:rsid w:val="00DA7733"/>
    <w:rsid w:val="00DA7C22"/>
    <w:rsid w:val="00DA7DD9"/>
    <w:rsid w:val="00DB0003"/>
    <w:rsid w:val="00DB0276"/>
    <w:rsid w:val="00DB0389"/>
    <w:rsid w:val="00DB085C"/>
    <w:rsid w:val="00DB120B"/>
    <w:rsid w:val="00DB14D6"/>
    <w:rsid w:val="00DB198D"/>
    <w:rsid w:val="00DB1E02"/>
    <w:rsid w:val="00DB230F"/>
    <w:rsid w:val="00DB23BC"/>
    <w:rsid w:val="00DB2826"/>
    <w:rsid w:val="00DB33A5"/>
    <w:rsid w:val="00DB398E"/>
    <w:rsid w:val="00DB3D65"/>
    <w:rsid w:val="00DB4127"/>
    <w:rsid w:val="00DB42A1"/>
    <w:rsid w:val="00DB4616"/>
    <w:rsid w:val="00DB4ECD"/>
    <w:rsid w:val="00DB653A"/>
    <w:rsid w:val="00DB69EE"/>
    <w:rsid w:val="00DB7960"/>
    <w:rsid w:val="00DB7EDD"/>
    <w:rsid w:val="00DC02A3"/>
    <w:rsid w:val="00DC0B37"/>
    <w:rsid w:val="00DC0ED8"/>
    <w:rsid w:val="00DC1A47"/>
    <w:rsid w:val="00DC1F36"/>
    <w:rsid w:val="00DC2AAB"/>
    <w:rsid w:val="00DC2C85"/>
    <w:rsid w:val="00DC2F23"/>
    <w:rsid w:val="00DC37CD"/>
    <w:rsid w:val="00DC4CB9"/>
    <w:rsid w:val="00DC5BE4"/>
    <w:rsid w:val="00DC690A"/>
    <w:rsid w:val="00DC6F12"/>
    <w:rsid w:val="00DC7B92"/>
    <w:rsid w:val="00DC7BD1"/>
    <w:rsid w:val="00DC7E2E"/>
    <w:rsid w:val="00DD0480"/>
    <w:rsid w:val="00DD0731"/>
    <w:rsid w:val="00DD0995"/>
    <w:rsid w:val="00DD0DE8"/>
    <w:rsid w:val="00DD0F4B"/>
    <w:rsid w:val="00DD152A"/>
    <w:rsid w:val="00DD1C14"/>
    <w:rsid w:val="00DD1DC9"/>
    <w:rsid w:val="00DD285E"/>
    <w:rsid w:val="00DD2F3B"/>
    <w:rsid w:val="00DD3770"/>
    <w:rsid w:val="00DD39B8"/>
    <w:rsid w:val="00DD43D0"/>
    <w:rsid w:val="00DD4B3A"/>
    <w:rsid w:val="00DD56A3"/>
    <w:rsid w:val="00DD5CB8"/>
    <w:rsid w:val="00DD6071"/>
    <w:rsid w:val="00DD63A9"/>
    <w:rsid w:val="00DD63DD"/>
    <w:rsid w:val="00DD645E"/>
    <w:rsid w:val="00DD6F07"/>
    <w:rsid w:val="00DD6F4C"/>
    <w:rsid w:val="00DD73E6"/>
    <w:rsid w:val="00DD79D0"/>
    <w:rsid w:val="00DE11DC"/>
    <w:rsid w:val="00DE2507"/>
    <w:rsid w:val="00DE29E0"/>
    <w:rsid w:val="00DE3456"/>
    <w:rsid w:val="00DE3988"/>
    <w:rsid w:val="00DE40FE"/>
    <w:rsid w:val="00DE4144"/>
    <w:rsid w:val="00DE41B4"/>
    <w:rsid w:val="00DE5700"/>
    <w:rsid w:val="00DE5A67"/>
    <w:rsid w:val="00DE6164"/>
    <w:rsid w:val="00DE633F"/>
    <w:rsid w:val="00DE756F"/>
    <w:rsid w:val="00DE76FE"/>
    <w:rsid w:val="00DE77E5"/>
    <w:rsid w:val="00DE7824"/>
    <w:rsid w:val="00DE7959"/>
    <w:rsid w:val="00DF012D"/>
    <w:rsid w:val="00DF0879"/>
    <w:rsid w:val="00DF0C6A"/>
    <w:rsid w:val="00DF11E3"/>
    <w:rsid w:val="00DF16B0"/>
    <w:rsid w:val="00DF1BFC"/>
    <w:rsid w:val="00DF2AEB"/>
    <w:rsid w:val="00DF2CD7"/>
    <w:rsid w:val="00DF2FC3"/>
    <w:rsid w:val="00DF308A"/>
    <w:rsid w:val="00DF3427"/>
    <w:rsid w:val="00DF38C5"/>
    <w:rsid w:val="00DF4777"/>
    <w:rsid w:val="00DF4FEF"/>
    <w:rsid w:val="00DF5110"/>
    <w:rsid w:val="00DF516E"/>
    <w:rsid w:val="00DF5595"/>
    <w:rsid w:val="00DF5AD7"/>
    <w:rsid w:val="00DF628C"/>
    <w:rsid w:val="00DF6440"/>
    <w:rsid w:val="00DF6BEF"/>
    <w:rsid w:val="00DF6CDC"/>
    <w:rsid w:val="00DF74E8"/>
    <w:rsid w:val="00DF779E"/>
    <w:rsid w:val="00E00CEE"/>
    <w:rsid w:val="00E02610"/>
    <w:rsid w:val="00E039C2"/>
    <w:rsid w:val="00E040F8"/>
    <w:rsid w:val="00E0525F"/>
    <w:rsid w:val="00E06723"/>
    <w:rsid w:val="00E0673E"/>
    <w:rsid w:val="00E06973"/>
    <w:rsid w:val="00E06C0A"/>
    <w:rsid w:val="00E07D8A"/>
    <w:rsid w:val="00E10643"/>
    <w:rsid w:val="00E11B90"/>
    <w:rsid w:val="00E1249C"/>
    <w:rsid w:val="00E12591"/>
    <w:rsid w:val="00E12D79"/>
    <w:rsid w:val="00E12F2F"/>
    <w:rsid w:val="00E13D9A"/>
    <w:rsid w:val="00E142FE"/>
    <w:rsid w:val="00E14BF9"/>
    <w:rsid w:val="00E16307"/>
    <w:rsid w:val="00E16382"/>
    <w:rsid w:val="00E16FF8"/>
    <w:rsid w:val="00E17227"/>
    <w:rsid w:val="00E1790C"/>
    <w:rsid w:val="00E202FD"/>
    <w:rsid w:val="00E21315"/>
    <w:rsid w:val="00E2183C"/>
    <w:rsid w:val="00E228B3"/>
    <w:rsid w:val="00E22B61"/>
    <w:rsid w:val="00E2368E"/>
    <w:rsid w:val="00E23F4D"/>
    <w:rsid w:val="00E240B5"/>
    <w:rsid w:val="00E2433C"/>
    <w:rsid w:val="00E24D2A"/>
    <w:rsid w:val="00E24F0C"/>
    <w:rsid w:val="00E25700"/>
    <w:rsid w:val="00E263BC"/>
    <w:rsid w:val="00E26569"/>
    <w:rsid w:val="00E265BD"/>
    <w:rsid w:val="00E26773"/>
    <w:rsid w:val="00E26915"/>
    <w:rsid w:val="00E2762A"/>
    <w:rsid w:val="00E279F5"/>
    <w:rsid w:val="00E27AE1"/>
    <w:rsid w:val="00E3022E"/>
    <w:rsid w:val="00E30F81"/>
    <w:rsid w:val="00E313A3"/>
    <w:rsid w:val="00E318BC"/>
    <w:rsid w:val="00E32141"/>
    <w:rsid w:val="00E32585"/>
    <w:rsid w:val="00E32A31"/>
    <w:rsid w:val="00E32FBC"/>
    <w:rsid w:val="00E331A2"/>
    <w:rsid w:val="00E337F3"/>
    <w:rsid w:val="00E34105"/>
    <w:rsid w:val="00E34991"/>
    <w:rsid w:val="00E34DA7"/>
    <w:rsid w:val="00E34EDA"/>
    <w:rsid w:val="00E350A4"/>
    <w:rsid w:val="00E35A7A"/>
    <w:rsid w:val="00E360B7"/>
    <w:rsid w:val="00E36430"/>
    <w:rsid w:val="00E37302"/>
    <w:rsid w:val="00E37746"/>
    <w:rsid w:val="00E37A8D"/>
    <w:rsid w:val="00E37B62"/>
    <w:rsid w:val="00E400ED"/>
    <w:rsid w:val="00E41D55"/>
    <w:rsid w:val="00E41F87"/>
    <w:rsid w:val="00E41FB5"/>
    <w:rsid w:val="00E434C1"/>
    <w:rsid w:val="00E43C8F"/>
    <w:rsid w:val="00E43D1D"/>
    <w:rsid w:val="00E449DD"/>
    <w:rsid w:val="00E44B31"/>
    <w:rsid w:val="00E454D9"/>
    <w:rsid w:val="00E45919"/>
    <w:rsid w:val="00E45EB8"/>
    <w:rsid w:val="00E46258"/>
    <w:rsid w:val="00E46482"/>
    <w:rsid w:val="00E47BD3"/>
    <w:rsid w:val="00E50BAD"/>
    <w:rsid w:val="00E50C8B"/>
    <w:rsid w:val="00E510CE"/>
    <w:rsid w:val="00E51518"/>
    <w:rsid w:val="00E51543"/>
    <w:rsid w:val="00E516BE"/>
    <w:rsid w:val="00E51915"/>
    <w:rsid w:val="00E51A52"/>
    <w:rsid w:val="00E52167"/>
    <w:rsid w:val="00E52424"/>
    <w:rsid w:val="00E54141"/>
    <w:rsid w:val="00E55564"/>
    <w:rsid w:val="00E55AAB"/>
    <w:rsid w:val="00E55D8A"/>
    <w:rsid w:val="00E5604A"/>
    <w:rsid w:val="00E561C6"/>
    <w:rsid w:val="00E5654F"/>
    <w:rsid w:val="00E56888"/>
    <w:rsid w:val="00E56B10"/>
    <w:rsid w:val="00E571B0"/>
    <w:rsid w:val="00E572B0"/>
    <w:rsid w:val="00E57C53"/>
    <w:rsid w:val="00E6029C"/>
    <w:rsid w:val="00E60525"/>
    <w:rsid w:val="00E60D47"/>
    <w:rsid w:val="00E61042"/>
    <w:rsid w:val="00E61407"/>
    <w:rsid w:val="00E61543"/>
    <w:rsid w:val="00E62296"/>
    <w:rsid w:val="00E6326A"/>
    <w:rsid w:val="00E63ADC"/>
    <w:rsid w:val="00E63E6F"/>
    <w:rsid w:val="00E6462C"/>
    <w:rsid w:val="00E646DE"/>
    <w:rsid w:val="00E64968"/>
    <w:rsid w:val="00E65044"/>
    <w:rsid w:val="00E65190"/>
    <w:rsid w:val="00E65589"/>
    <w:rsid w:val="00E666CC"/>
    <w:rsid w:val="00E66733"/>
    <w:rsid w:val="00E66B6C"/>
    <w:rsid w:val="00E67B2F"/>
    <w:rsid w:val="00E67D0A"/>
    <w:rsid w:val="00E67FE3"/>
    <w:rsid w:val="00E711D1"/>
    <w:rsid w:val="00E7187A"/>
    <w:rsid w:val="00E71A37"/>
    <w:rsid w:val="00E72E23"/>
    <w:rsid w:val="00E7378F"/>
    <w:rsid w:val="00E73C44"/>
    <w:rsid w:val="00E74744"/>
    <w:rsid w:val="00E75707"/>
    <w:rsid w:val="00E75D4C"/>
    <w:rsid w:val="00E762C6"/>
    <w:rsid w:val="00E76410"/>
    <w:rsid w:val="00E7654F"/>
    <w:rsid w:val="00E767A7"/>
    <w:rsid w:val="00E7687C"/>
    <w:rsid w:val="00E77CF8"/>
    <w:rsid w:val="00E77F9A"/>
    <w:rsid w:val="00E80347"/>
    <w:rsid w:val="00E80B86"/>
    <w:rsid w:val="00E814A0"/>
    <w:rsid w:val="00E81C17"/>
    <w:rsid w:val="00E825DD"/>
    <w:rsid w:val="00E826AF"/>
    <w:rsid w:val="00E82948"/>
    <w:rsid w:val="00E82B2A"/>
    <w:rsid w:val="00E830AE"/>
    <w:rsid w:val="00E83121"/>
    <w:rsid w:val="00E832B4"/>
    <w:rsid w:val="00E83F18"/>
    <w:rsid w:val="00E8470B"/>
    <w:rsid w:val="00E84A8F"/>
    <w:rsid w:val="00E84CDC"/>
    <w:rsid w:val="00E850A3"/>
    <w:rsid w:val="00E85704"/>
    <w:rsid w:val="00E8760D"/>
    <w:rsid w:val="00E87D16"/>
    <w:rsid w:val="00E91EFD"/>
    <w:rsid w:val="00E92328"/>
    <w:rsid w:val="00E924CF"/>
    <w:rsid w:val="00E9251A"/>
    <w:rsid w:val="00E9293B"/>
    <w:rsid w:val="00E92C20"/>
    <w:rsid w:val="00E92F0F"/>
    <w:rsid w:val="00E93755"/>
    <w:rsid w:val="00E949FD"/>
    <w:rsid w:val="00E95477"/>
    <w:rsid w:val="00E962DF"/>
    <w:rsid w:val="00E962F8"/>
    <w:rsid w:val="00E96D54"/>
    <w:rsid w:val="00E96DAC"/>
    <w:rsid w:val="00E97321"/>
    <w:rsid w:val="00EA0A63"/>
    <w:rsid w:val="00EA153A"/>
    <w:rsid w:val="00EA1DB6"/>
    <w:rsid w:val="00EA23F4"/>
    <w:rsid w:val="00EA2B7A"/>
    <w:rsid w:val="00EA3BA8"/>
    <w:rsid w:val="00EA459C"/>
    <w:rsid w:val="00EA5343"/>
    <w:rsid w:val="00EA661F"/>
    <w:rsid w:val="00EA7293"/>
    <w:rsid w:val="00EA7AF6"/>
    <w:rsid w:val="00EB0279"/>
    <w:rsid w:val="00EB075A"/>
    <w:rsid w:val="00EB0869"/>
    <w:rsid w:val="00EB0AAA"/>
    <w:rsid w:val="00EB1338"/>
    <w:rsid w:val="00EB13FF"/>
    <w:rsid w:val="00EB14A4"/>
    <w:rsid w:val="00EB1549"/>
    <w:rsid w:val="00EB1A9A"/>
    <w:rsid w:val="00EB1AC4"/>
    <w:rsid w:val="00EB2C0C"/>
    <w:rsid w:val="00EB36C9"/>
    <w:rsid w:val="00EB419B"/>
    <w:rsid w:val="00EB4BEF"/>
    <w:rsid w:val="00EB4BFA"/>
    <w:rsid w:val="00EB4D13"/>
    <w:rsid w:val="00EB4F49"/>
    <w:rsid w:val="00EB5791"/>
    <w:rsid w:val="00EB595A"/>
    <w:rsid w:val="00EB5A47"/>
    <w:rsid w:val="00EB5B1F"/>
    <w:rsid w:val="00EB644D"/>
    <w:rsid w:val="00EB6A76"/>
    <w:rsid w:val="00EB6EDA"/>
    <w:rsid w:val="00EB7626"/>
    <w:rsid w:val="00EB76D3"/>
    <w:rsid w:val="00EB78F3"/>
    <w:rsid w:val="00EB7E63"/>
    <w:rsid w:val="00EC025F"/>
    <w:rsid w:val="00EC04A4"/>
    <w:rsid w:val="00EC16DE"/>
    <w:rsid w:val="00EC18C0"/>
    <w:rsid w:val="00EC1AE2"/>
    <w:rsid w:val="00EC1BA2"/>
    <w:rsid w:val="00EC1CE3"/>
    <w:rsid w:val="00EC265A"/>
    <w:rsid w:val="00EC2826"/>
    <w:rsid w:val="00EC289F"/>
    <w:rsid w:val="00EC3114"/>
    <w:rsid w:val="00EC3316"/>
    <w:rsid w:val="00EC4883"/>
    <w:rsid w:val="00EC4948"/>
    <w:rsid w:val="00EC4A9B"/>
    <w:rsid w:val="00EC5933"/>
    <w:rsid w:val="00EC5C66"/>
    <w:rsid w:val="00EC60C4"/>
    <w:rsid w:val="00EC6CCD"/>
    <w:rsid w:val="00EC76F7"/>
    <w:rsid w:val="00ED0040"/>
    <w:rsid w:val="00ED0DEA"/>
    <w:rsid w:val="00ED19A9"/>
    <w:rsid w:val="00ED213C"/>
    <w:rsid w:val="00ED2991"/>
    <w:rsid w:val="00ED44C2"/>
    <w:rsid w:val="00ED50AD"/>
    <w:rsid w:val="00ED5218"/>
    <w:rsid w:val="00ED59A1"/>
    <w:rsid w:val="00ED5C4B"/>
    <w:rsid w:val="00ED6955"/>
    <w:rsid w:val="00ED738E"/>
    <w:rsid w:val="00EE09B0"/>
    <w:rsid w:val="00EE0D68"/>
    <w:rsid w:val="00EE0DD3"/>
    <w:rsid w:val="00EE10A4"/>
    <w:rsid w:val="00EE11AD"/>
    <w:rsid w:val="00EE1417"/>
    <w:rsid w:val="00EE17FA"/>
    <w:rsid w:val="00EE18EC"/>
    <w:rsid w:val="00EE1D2E"/>
    <w:rsid w:val="00EE3B18"/>
    <w:rsid w:val="00EE3B8A"/>
    <w:rsid w:val="00EE4175"/>
    <w:rsid w:val="00EE4AAD"/>
    <w:rsid w:val="00EE5B91"/>
    <w:rsid w:val="00EE6AB2"/>
    <w:rsid w:val="00EE712F"/>
    <w:rsid w:val="00EE737E"/>
    <w:rsid w:val="00EE7D17"/>
    <w:rsid w:val="00EF06CC"/>
    <w:rsid w:val="00EF15EA"/>
    <w:rsid w:val="00EF1D7F"/>
    <w:rsid w:val="00EF1E4C"/>
    <w:rsid w:val="00EF2FEA"/>
    <w:rsid w:val="00EF303C"/>
    <w:rsid w:val="00EF3221"/>
    <w:rsid w:val="00EF3273"/>
    <w:rsid w:val="00EF36DD"/>
    <w:rsid w:val="00EF38BD"/>
    <w:rsid w:val="00EF426F"/>
    <w:rsid w:val="00EF4310"/>
    <w:rsid w:val="00EF47D5"/>
    <w:rsid w:val="00EF48C7"/>
    <w:rsid w:val="00EF5925"/>
    <w:rsid w:val="00F00150"/>
    <w:rsid w:val="00F00159"/>
    <w:rsid w:val="00F001C1"/>
    <w:rsid w:val="00F00C09"/>
    <w:rsid w:val="00F019DD"/>
    <w:rsid w:val="00F01D38"/>
    <w:rsid w:val="00F026E3"/>
    <w:rsid w:val="00F03753"/>
    <w:rsid w:val="00F0378E"/>
    <w:rsid w:val="00F03EAD"/>
    <w:rsid w:val="00F04983"/>
    <w:rsid w:val="00F05996"/>
    <w:rsid w:val="00F05A19"/>
    <w:rsid w:val="00F05AA5"/>
    <w:rsid w:val="00F064F9"/>
    <w:rsid w:val="00F07587"/>
    <w:rsid w:val="00F076DE"/>
    <w:rsid w:val="00F07EBC"/>
    <w:rsid w:val="00F10762"/>
    <w:rsid w:val="00F10972"/>
    <w:rsid w:val="00F10E94"/>
    <w:rsid w:val="00F112F1"/>
    <w:rsid w:val="00F117C2"/>
    <w:rsid w:val="00F123DA"/>
    <w:rsid w:val="00F12A41"/>
    <w:rsid w:val="00F13941"/>
    <w:rsid w:val="00F14405"/>
    <w:rsid w:val="00F1445F"/>
    <w:rsid w:val="00F145DF"/>
    <w:rsid w:val="00F14F49"/>
    <w:rsid w:val="00F1521E"/>
    <w:rsid w:val="00F15557"/>
    <w:rsid w:val="00F176B7"/>
    <w:rsid w:val="00F17D32"/>
    <w:rsid w:val="00F20579"/>
    <w:rsid w:val="00F20859"/>
    <w:rsid w:val="00F20F66"/>
    <w:rsid w:val="00F21940"/>
    <w:rsid w:val="00F2286E"/>
    <w:rsid w:val="00F22D00"/>
    <w:rsid w:val="00F237F2"/>
    <w:rsid w:val="00F2403B"/>
    <w:rsid w:val="00F251D8"/>
    <w:rsid w:val="00F251DC"/>
    <w:rsid w:val="00F25C21"/>
    <w:rsid w:val="00F26065"/>
    <w:rsid w:val="00F270C3"/>
    <w:rsid w:val="00F27136"/>
    <w:rsid w:val="00F2757C"/>
    <w:rsid w:val="00F2798A"/>
    <w:rsid w:val="00F30417"/>
    <w:rsid w:val="00F30BF5"/>
    <w:rsid w:val="00F30DC9"/>
    <w:rsid w:val="00F315FA"/>
    <w:rsid w:val="00F31E61"/>
    <w:rsid w:val="00F32807"/>
    <w:rsid w:val="00F32B51"/>
    <w:rsid w:val="00F3372A"/>
    <w:rsid w:val="00F33F03"/>
    <w:rsid w:val="00F341BA"/>
    <w:rsid w:val="00F34378"/>
    <w:rsid w:val="00F34480"/>
    <w:rsid w:val="00F34626"/>
    <w:rsid w:val="00F34BC3"/>
    <w:rsid w:val="00F34F77"/>
    <w:rsid w:val="00F3510C"/>
    <w:rsid w:val="00F36187"/>
    <w:rsid w:val="00F362F6"/>
    <w:rsid w:val="00F36574"/>
    <w:rsid w:val="00F366C7"/>
    <w:rsid w:val="00F367AF"/>
    <w:rsid w:val="00F367CA"/>
    <w:rsid w:val="00F369FB"/>
    <w:rsid w:val="00F37113"/>
    <w:rsid w:val="00F3736F"/>
    <w:rsid w:val="00F376B1"/>
    <w:rsid w:val="00F40715"/>
    <w:rsid w:val="00F4087C"/>
    <w:rsid w:val="00F4129E"/>
    <w:rsid w:val="00F41311"/>
    <w:rsid w:val="00F41C1F"/>
    <w:rsid w:val="00F4248F"/>
    <w:rsid w:val="00F42C97"/>
    <w:rsid w:val="00F42E38"/>
    <w:rsid w:val="00F42EF6"/>
    <w:rsid w:val="00F42FB5"/>
    <w:rsid w:val="00F4365A"/>
    <w:rsid w:val="00F43C4A"/>
    <w:rsid w:val="00F44C6C"/>
    <w:rsid w:val="00F44E77"/>
    <w:rsid w:val="00F45A96"/>
    <w:rsid w:val="00F45ACC"/>
    <w:rsid w:val="00F467F7"/>
    <w:rsid w:val="00F46E26"/>
    <w:rsid w:val="00F47E1E"/>
    <w:rsid w:val="00F500DA"/>
    <w:rsid w:val="00F50965"/>
    <w:rsid w:val="00F50CCD"/>
    <w:rsid w:val="00F50D67"/>
    <w:rsid w:val="00F50FC2"/>
    <w:rsid w:val="00F51C2D"/>
    <w:rsid w:val="00F51DCF"/>
    <w:rsid w:val="00F52868"/>
    <w:rsid w:val="00F53BE5"/>
    <w:rsid w:val="00F541E4"/>
    <w:rsid w:val="00F5468E"/>
    <w:rsid w:val="00F55954"/>
    <w:rsid w:val="00F55CB3"/>
    <w:rsid w:val="00F566B6"/>
    <w:rsid w:val="00F56C09"/>
    <w:rsid w:val="00F56D8D"/>
    <w:rsid w:val="00F601A0"/>
    <w:rsid w:val="00F60493"/>
    <w:rsid w:val="00F6056D"/>
    <w:rsid w:val="00F60920"/>
    <w:rsid w:val="00F61FAC"/>
    <w:rsid w:val="00F62921"/>
    <w:rsid w:val="00F62DE2"/>
    <w:rsid w:val="00F64357"/>
    <w:rsid w:val="00F64787"/>
    <w:rsid w:val="00F64EDB"/>
    <w:rsid w:val="00F65793"/>
    <w:rsid w:val="00F660E2"/>
    <w:rsid w:val="00F663D9"/>
    <w:rsid w:val="00F6747A"/>
    <w:rsid w:val="00F67C0B"/>
    <w:rsid w:val="00F70006"/>
    <w:rsid w:val="00F709A8"/>
    <w:rsid w:val="00F71180"/>
    <w:rsid w:val="00F71865"/>
    <w:rsid w:val="00F71D8E"/>
    <w:rsid w:val="00F72203"/>
    <w:rsid w:val="00F728C0"/>
    <w:rsid w:val="00F72B78"/>
    <w:rsid w:val="00F72C62"/>
    <w:rsid w:val="00F72DCF"/>
    <w:rsid w:val="00F73588"/>
    <w:rsid w:val="00F73619"/>
    <w:rsid w:val="00F749EC"/>
    <w:rsid w:val="00F751EF"/>
    <w:rsid w:val="00F76267"/>
    <w:rsid w:val="00F762FA"/>
    <w:rsid w:val="00F77167"/>
    <w:rsid w:val="00F80204"/>
    <w:rsid w:val="00F80723"/>
    <w:rsid w:val="00F81119"/>
    <w:rsid w:val="00F8141B"/>
    <w:rsid w:val="00F81C53"/>
    <w:rsid w:val="00F820E8"/>
    <w:rsid w:val="00F82737"/>
    <w:rsid w:val="00F82C50"/>
    <w:rsid w:val="00F82DFC"/>
    <w:rsid w:val="00F8333E"/>
    <w:rsid w:val="00F838C9"/>
    <w:rsid w:val="00F839F6"/>
    <w:rsid w:val="00F83A5F"/>
    <w:rsid w:val="00F840E1"/>
    <w:rsid w:val="00F8416D"/>
    <w:rsid w:val="00F843D7"/>
    <w:rsid w:val="00F8463D"/>
    <w:rsid w:val="00F84B72"/>
    <w:rsid w:val="00F85233"/>
    <w:rsid w:val="00F87011"/>
    <w:rsid w:val="00F87AD3"/>
    <w:rsid w:val="00F87EE7"/>
    <w:rsid w:val="00F900EB"/>
    <w:rsid w:val="00F90ACB"/>
    <w:rsid w:val="00F915FC"/>
    <w:rsid w:val="00F91D33"/>
    <w:rsid w:val="00F92774"/>
    <w:rsid w:val="00F92ECE"/>
    <w:rsid w:val="00F9363F"/>
    <w:rsid w:val="00F93ACE"/>
    <w:rsid w:val="00F94049"/>
    <w:rsid w:val="00F94C9A"/>
    <w:rsid w:val="00F94CBD"/>
    <w:rsid w:val="00F94E8C"/>
    <w:rsid w:val="00F95FCB"/>
    <w:rsid w:val="00F96D06"/>
    <w:rsid w:val="00F976CC"/>
    <w:rsid w:val="00F97731"/>
    <w:rsid w:val="00F97944"/>
    <w:rsid w:val="00FA1646"/>
    <w:rsid w:val="00FA2416"/>
    <w:rsid w:val="00FA2543"/>
    <w:rsid w:val="00FA2823"/>
    <w:rsid w:val="00FA324A"/>
    <w:rsid w:val="00FA33ED"/>
    <w:rsid w:val="00FA33FA"/>
    <w:rsid w:val="00FA38F0"/>
    <w:rsid w:val="00FA3C90"/>
    <w:rsid w:val="00FA43CE"/>
    <w:rsid w:val="00FA4EB5"/>
    <w:rsid w:val="00FA564E"/>
    <w:rsid w:val="00FA5AB4"/>
    <w:rsid w:val="00FA5BCB"/>
    <w:rsid w:val="00FA637E"/>
    <w:rsid w:val="00FA681C"/>
    <w:rsid w:val="00FA6BE0"/>
    <w:rsid w:val="00FA6CE3"/>
    <w:rsid w:val="00FB00C9"/>
    <w:rsid w:val="00FB05C9"/>
    <w:rsid w:val="00FB084B"/>
    <w:rsid w:val="00FB0C32"/>
    <w:rsid w:val="00FB0E87"/>
    <w:rsid w:val="00FB133A"/>
    <w:rsid w:val="00FB2B91"/>
    <w:rsid w:val="00FB2B99"/>
    <w:rsid w:val="00FB3AE4"/>
    <w:rsid w:val="00FB3ED3"/>
    <w:rsid w:val="00FB4B09"/>
    <w:rsid w:val="00FB4B9C"/>
    <w:rsid w:val="00FB4C32"/>
    <w:rsid w:val="00FB5542"/>
    <w:rsid w:val="00FB6866"/>
    <w:rsid w:val="00FB6918"/>
    <w:rsid w:val="00FB6B30"/>
    <w:rsid w:val="00FB6B37"/>
    <w:rsid w:val="00FB7F54"/>
    <w:rsid w:val="00FC10AB"/>
    <w:rsid w:val="00FC165F"/>
    <w:rsid w:val="00FC19E0"/>
    <w:rsid w:val="00FC1CEA"/>
    <w:rsid w:val="00FC27AF"/>
    <w:rsid w:val="00FC2D0E"/>
    <w:rsid w:val="00FC3A9A"/>
    <w:rsid w:val="00FC46FB"/>
    <w:rsid w:val="00FC488D"/>
    <w:rsid w:val="00FC50CD"/>
    <w:rsid w:val="00FC54C0"/>
    <w:rsid w:val="00FC559C"/>
    <w:rsid w:val="00FC6604"/>
    <w:rsid w:val="00FC67F7"/>
    <w:rsid w:val="00FC6C36"/>
    <w:rsid w:val="00FC6E31"/>
    <w:rsid w:val="00FC6F6A"/>
    <w:rsid w:val="00FC703D"/>
    <w:rsid w:val="00FC7245"/>
    <w:rsid w:val="00FC7426"/>
    <w:rsid w:val="00FC7C4F"/>
    <w:rsid w:val="00FD0107"/>
    <w:rsid w:val="00FD04BB"/>
    <w:rsid w:val="00FD12AA"/>
    <w:rsid w:val="00FD1472"/>
    <w:rsid w:val="00FD1490"/>
    <w:rsid w:val="00FD1BE0"/>
    <w:rsid w:val="00FD2EC3"/>
    <w:rsid w:val="00FD3495"/>
    <w:rsid w:val="00FD3BC6"/>
    <w:rsid w:val="00FD425B"/>
    <w:rsid w:val="00FD4A11"/>
    <w:rsid w:val="00FD4E1E"/>
    <w:rsid w:val="00FD5D3B"/>
    <w:rsid w:val="00FD6371"/>
    <w:rsid w:val="00FD6708"/>
    <w:rsid w:val="00FE0725"/>
    <w:rsid w:val="00FE08A4"/>
    <w:rsid w:val="00FE08BF"/>
    <w:rsid w:val="00FE131C"/>
    <w:rsid w:val="00FE15F5"/>
    <w:rsid w:val="00FE1784"/>
    <w:rsid w:val="00FE18D3"/>
    <w:rsid w:val="00FE1AF4"/>
    <w:rsid w:val="00FE3100"/>
    <w:rsid w:val="00FE3D94"/>
    <w:rsid w:val="00FE54C1"/>
    <w:rsid w:val="00FE5EF4"/>
    <w:rsid w:val="00FE5F32"/>
    <w:rsid w:val="00FE6573"/>
    <w:rsid w:val="00FE69DF"/>
    <w:rsid w:val="00FE6F49"/>
    <w:rsid w:val="00FE7291"/>
    <w:rsid w:val="00FE75BC"/>
    <w:rsid w:val="00FE7AB5"/>
    <w:rsid w:val="00FF0C84"/>
    <w:rsid w:val="00FF0FD0"/>
    <w:rsid w:val="00FF112D"/>
    <w:rsid w:val="00FF1610"/>
    <w:rsid w:val="00FF1B91"/>
    <w:rsid w:val="00FF2425"/>
    <w:rsid w:val="00FF33A4"/>
    <w:rsid w:val="00FF3AA1"/>
    <w:rsid w:val="00FF4467"/>
    <w:rsid w:val="00FF472B"/>
    <w:rsid w:val="00FF4D58"/>
    <w:rsid w:val="00FF4D76"/>
    <w:rsid w:val="00FF4F95"/>
    <w:rsid w:val="00FF51AF"/>
    <w:rsid w:val="00FF6158"/>
    <w:rsid w:val="00FF7080"/>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4CC40B6-862F-450C-9C07-67A69543E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7FBC"/>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rsid w:val="00076E3A"/>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qFormat/>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qFormat/>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3"/>
      </w:numPr>
      <w:spacing w:before="180"/>
    </w:pPr>
    <w:rPr>
      <w:rFonts w:ascii="Arial" w:hAnsi="Arial"/>
      <w:sz w:val="22"/>
      <w:szCs w:val="20"/>
    </w:rPr>
  </w:style>
  <w:style w:type="paragraph" w:customStyle="1" w:styleId="TAC">
    <w:name w:val="TAC"/>
    <w:basedOn w:val="a"/>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L">
    <w:name w:val="TAL"/>
    <w:basedOn w:val="a"/>
    <w:rsid w:val="002F4476"/>
    <w:pPr>
      <w:keepNext/>
      <w:keepLines/>
    </w:pPr>
    <w:rPr>
      <w:rFonts w:ascii="Arial" w:hAnsi="Arial"/>
      <w:sz w:val="18"/>
      <w:szCs w:val="20"/>
      <w:lang w:val="en-GB"/>
    </w:rPr>
  </w:style>
  <w:style w:type="paragraph" w:customStyle="1" w:styleId="TAH">
    <w:name w:val="TAH"/>
    <w:basedOn w:val="a"/>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d"/>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d">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4"/>
      </w:numPr>
      <w:spacing w:before="240"/>
      <w:ind w:left="357" w:hanging="357"/>
      <w:jc w:val="both"/>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2">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2F6278"/>
    <w:rPr>
      <w:rFonts w:ascii="Arial" w:eastAsia="MS Mincho" w:hAnsi="Arial" w:cs="Arial"/>
      <w:b/>
      <w:bCs/>
      <w:sz w:val="26"/>
      <w:szCs w:val="26"/>
      <w:lang w:eastAsia="en-US"/>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d"/>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d"/>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rsid w:val="005C44C7"/>
    <w:rPr>
      <w:rFonts w:eastAsia="Batang"/>
      <w:kern w:val="2"/>
      <w:sz w:val="22"/>
      <w:szCs w:val="24"/>
      <w:lang w:val="en-GB" w:eastAsia="ko-KR" w:bidi="ar-SA"/>
    </w:rPr>
  </w:style>
  <w:style w:type="character" w:styleId="ae">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80">
    <w:name w:val="toc 8"/>
    <w:basedOn w:val="10"/>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10">
    <w:name w:val="toc 1"/>
    <w:basedOn w:val="a"/>
    <w:next w:val="a"/>
    <w:autoRedefine/>
    <w:rsid w:val="002138FA"/>
  </w:style>
  <w:style w:type="paragraph" w:styleId="af">
    <w:name w:val="List Paragraph"/>
    <w:aliases w:val="- Bullets,목록 단락,List Paragraph"/>
    <w:basedOn w:val="a"/>
    <w:link w:val="Char3"/>
    <w:uiPriority w:val="34"/>
    <w:qFormat/>
    <w:rsid w:val="006A19ED"/>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6"/>
    <w:link w:val="B10"/>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rsid w:val="00F04983"/>
    <w:rPr>
      <w:rFonts w:eastAsia="Times New Roman"/>
      <w:lang w:val="en-GB" w:eastAsia="en-GB"/>
    </w:rPr>
  </w:style>
  <w:style w:type="character" w:customStyle="1" w:styleId="THChar">
    <w:name w:val="TH Char"/>
    <w:link w:val="TH"/>
    <w:rsid w:val="00F04983"/>
    <w:rPr>
      <w:rFonts w:ascii="Arial" w:eastAsia="Times New Roman" w:hAnsi="Arial"/>
      <w:b/>
      <w:lang w:val="en-GB" w:eastAsia="en-US"/>
    </w:rPr>
  </w:style>
  <w:style w:type="paragraph" w:customStyle="1" w:styleId="EQ">
    <w:name w:val="EQ"/>
    <w:basedOn w:val="a"/>
    <w:next w:val="a"/>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HTML">
    <w:name w:val="HTML Preformatted"/>
    <w:basedOn w:val="a"/>
    <w:link w:val="HTMLChar"/>
    <w:rsid w:val="00343E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rsid w:val="00343EAD"/>
    <w:rPr>
      <w:rFonts w:ascii="宋体" w:hAnsi="宋体" w:cs="宋体"/>
      <w:sz w:val="24"/>
      <w:szCs w:val="24"/>
    </w:rPr>
  </w:style>
  <w:style w:type="paragraph" w:styleId="af0">
    <w:name w:val="Normal (Web)"/>
    <w:basedOn w:val="a"/>
    <w:uiPriority w:val="99"/>
    <w:rsid w:val="007638B4"/>
    <w:pPr>
      <w:spacing w:before="100" w:beforeAutospacing="1" w:after="100" w:afterAutospacing="1"/>
    </w:pPr>
    <w:rPr>
      <w:rFonts w:ascii="宋体" w:eastAsia="宋体" w:hAnsi="宋体" w:cs="宋体"/>
      <w:sz w:val="24"/>
      <w:lang w:eastAsia="zh-CN"/>
    </w:rPr>
  </w:style>
  <w:style w:type="character" w:styleId="af1">
    <w:name w:val="Emphasis"/>
    <w:uiPriority w:val="20"/>
    <w:qFormat/>
    <w:rsid w:val="00CE0C44"/>
    <w:rPr>
      <w:i/>
      <w:iCs/>
    </w:rPr>
  </w:style>
  <w:style w:type="character" w:customStyle="1" w:styleId="opdicttext2">
    <w:name w:val="op_dict_text2"/>
    <w:rsid w:val="004A228C"/>
  </w:style>
  <w:style w:type="paragraph" w:styleId="af2">
    <w:name w:val="Revision"/>
    <w:hidden/>
    <w:uiPriority w:val="99"/>
    <w:semiHidden/>
    <w:rsid w:val="00851DD0"/>
    <w:rPr>
      <w:rFonts w:eastAsia="Times New Roman"/>
      <w:szCs w:val="24"/>
      <w:lang w:eastAsia="en-US"/>
    </w:rPr>
  </w:style>
  <w:style w:type="character" w:customStyle="1" w:styleId="2Char">
    <w:name w:val="标题 2 Char"/>
    <w:aliases w:val="H2 Char1,h2 Char1,Head2A Char,2 Char,UNDERRUBRIK 1-2 Char,DO NOT USE_h2 Char,h21 Char,Heading 2 Char Char,H2 Char Char,h2 Char Char"/>
    <w:link w:val="20"/>
    <w:rsid w:val="00172427"/>
    <w:rPr>
      <w:rFonts w:ascii="Arial" w:eastAsia="MS Mincho" w:hAnsi="Arial" w:cs="Arial"/>
      <w:b/>
      <w:bCs/>
      <w:iCs/>
      <w:szCs w:val="28"/>
    </w:rPr>
  </w:style>
  <w:style w:type="table" w:styleId="af3">
    <w:name w:val="Table Theme"/>
    <w:basedOn w:val="a2"/>
    <w:rsid w:val="004C37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Placeholder Text"/>
    <w:basedOn w:val="a1"/>
    <w:uiPriority w:val="99"/>
    <w:semiHidden/>
    <w:rsid w:val="00A75C13"/>
    <w:rPr>
      <w:color w:val="808080"/>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basedOn w:val="a1"/>
    <w:link w:val="1"/>
    <w:rsid w:val="00956DF0"/>
    <w:rPr>
      <w:rFonts w:ascii="Arial" w:hAnsi="Arial" w:cs="Arial"/>
      <w:b/>
      <w:bCs/>
      <w:kern w:val="32"/>
      <w:sz w:val="28"/>
      <w:szCs w:val="32"/>
    </w:rPr>
  </w:style>
  <w:style w:type="character" w:customStyle="1" w:styleId="Char3">
    <w:name w:val="列出段落 Char"/>
    <w:aliases w:val="- Bullets Char,목록 단락 Char,List Paragraph Char"/>
    <w:link w:val="af"/>
    <w:uiPriority w:val="34"/>
    <w:qFormat/>
    <w:rsid w:val="007037DF"/>
    <w:rPr>
      <w:rFonts w:ascii="Calibri" w:hAnsi="Calibri"/>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74078">
      <w:bodyDiv w:val="1"/>
      <w:marLeft w:val="0"/>
      <w:marRight w:val="0"/>
      <w:marTop w:val="0"/>
      <w:marBottom w:val="0"/>
      <w:divBdr>
        <w:top w:val="none" w:sz="0" w:space="0" w:color="auto"/>
        <w:left w:val="none" w:sz="0" w:space="0" w:color="auto"/>
        <w:bottom w:val="none" w:sz="0" w:space="0" w:color="auto"/>
        <w:right w:val="none" w:sz="0" w:space="0" w:color="auto"/>
      </w:divBdr>
    </w:div>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3309851">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123817674">
      <w:bodyDiv w:val="1"/>
      <w:marLeft w:val="0"/>
      <w:marRight w:val="0"/>
      <w:marTop w:val="0"/>
      <w:marBottom w:val="0"/>
      <w:divBdr>
        <w:top w:val="none" w:sz="0" w:space="0" w:color="auto"/>
        <w:left w:val="none" w:sz="0" w:space="0" w:color="auto"/>
        <w:bottom w:val="none" w:sz="0" w:space="0" w:color="auto"/>
        <w:right w:val="none" w:sz="0" w:space="0" w:color="auto"/>
      </w:divBdr>
    </w:div>
    <w:div w:id="138350720">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5189634">
      <w:bodyDiv w:val="1"/>
      <w:marLeft w:val="0"/>
      <w:marRight w:val="0"/>
      <w:marTop w:val="0"/>
      <w:marBottom w:val="0"/>
      <w:divBdr>
        <w:top w:val="none" w:sz="0" w:space="0" w:color="auto"/>
        <w:left w:val="none" w:sz="0" w:space="0" w:color="auto"/>
        <w:bottom w:val="none" w:sz="0" w:space="0" w:color="auto"/>
        <w:right w:val="none" w:sz="0" w:space="0" w:color="auto"/>
      </w:divBdr>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94619187">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68106832">
      <w:bodyDiv w:val="1"/>
      <w:marLeft w:val="0"/>
      <w:marRight w:val="0"/>
      <w:marTop w:val="0"/>
      <w:marBottom w:val="0"/>
      <w:divBdr>
        <w:top w:val="none" w:sz="0" w:space="0" w:color="auto"/>
        <w:left w:val="none" w:sz="0" w:space="0" w:color="auto"/>
        <w:bottom w:val="none" w:sz="0" w:space="0" w:color="auto"/>
        <w:right w:val="none" w:sz="0" w:space="0" w:color="auto"/>
      </w:divBdr>
    </w:div>
    <w:div w:id="895433502">
      <w:bodyDiv w:val="1"/>
      <w:marLeft w:val="0"/>
      <w:marRight w:val="0"/>
      <w:marTop w:val="0"/>
      <w:marBottom w:val="0"/>
      <w:divBdr>
        <w:top w:val="none" w:sz="0" w:space="0" w:color="auto"/>
        <w:left w:val="none" w:sz="0" w:space="0" w:color="auto"/>
        <w:bottom w:val="none" w:sz="0" w:space="0" w:color="auto"/>
        <w:right w:val="none" w:sz="0" w:space="0" w:color="auto"/>
      </w:divBdr>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46433">
      <w:bodyDiv w:val="1"/>
      <w:marLeft w:val="0"/>
      <w:marRight w:val="0"/>
      <w:marTop w:val="0"/>
      <w:marBottom w:val="0"/>
      <w:divBdr>
        <w:top w:val="none" w:sz="0" w:space="0" w:color="auto"/>
        <w:left w:val="none" w:sz="0" w:space="0" w:color="auto"/>
        <w:bottom w:val="none" w:sz="0" w:space="0" w:color="auto"/>
        <w:right w:val="none" w:sz="0" w:space="0" w:color="auto"/>
      </w:divBdr>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87394348">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19624307">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2689387">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49791184">
      <w:bodyDiv w:val="1"/>
      <w:marLeft w:val="0"/>
      <w:marRight w:val="0"/>
      <w:marTop w:val="0"/>
      <w:marBottom w:val="0"/>
      <w:divBdr>
        <w:top w:val="none" w:sz="0" w:space="0" w:color="auto"/>
        <w:left w:val="none" w:sz="0" w:space="0" w:color="auto"/>
        <w:bottom w:val="none" w:sz="0" w:space="0" w:color="auto"/>
        <w:right w:val="none" w:sz="0" w:space="0" w:color="auto"/>
      </w:divBdr>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64271765">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2715893">
      <w:bodyDiv w:val="1"/>
      <w:marLeft w:val="0"/>
      <w:marRight w:val="0"/>
      <w:marTop w:val="0"/>
      <w:marBottom w:val="0"/>
      <w:divBdr>
        <w:top w:val="none" w:sz="0" w:space="0" w:color="auto"/>
        <w:left w:val="none" w:sz="0" w:space="0" w:color="auto"/>
        <w:bottom w:val="none" w:sz="0" w:space="0" w:color="auto"/>
        <w:right w:val="none" w:sz="0" w:space="0" w:color="auto"/>
      </w:divBdr>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25643545">
      <w:bodyDiv w:val="1"/>
      <w:marLeft w:val="0"/>
      <w:marRight w:val="0"/>
      <w:marTop w:val="0"/>
      <w:marBottom w:val="0"/>
      <w:divBdr>
        <w:top w:val="none" w:sz="0" w:space="0" w:color="auto"/>
        <w:left w:val="none" w:sz="0" w:space="0" w:color="auto"/>
        <w:bottom w:val="none" w:sz="0" w:space="0" w:color="auto"/>
        <w:right w:val="none" w:sz="0" w:space="0" w:color="auto"/>
      </w:divBdr>
    </w:div>
    <w:div w:id="1729304826">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778397">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7FEE60-6533-4811-9EF1-6820B50F02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189</TotalTime>
  <Pages>4</Pages>
  <Words>1788</Words>
  <Characters>10193</Characters>
  <Application>Microsoft Office Word</Application>
  <DocSecurity>0</DocSecurity>
  <Lines>84</Lines>
  <Paragraphs>23</Paragraphs>
  <ScaleCrop>false</ScaleCrop>
  <Company>Vivo</Company>
  <LinksUpToDate>false</LinksUpToDate>
  <CharactersWithSpaces>11958</CharactersWithSpaces>
  <SharedDoc>false</SharedDoc>
  <HLinks>
    <vt:vector size="12" baseType="variant">
      <vt:variant>
        <vt:i4>5701632</vt:i4>
      </vt:variant>
      <vt:variant>
        <vt:i4>15</vt:i4>
      </vt:variant>
      <vt:variant>
        <vt:i4>0</vt:i4>
      </vt:variant>
      <vt:variant>
        <vt:i4>5</vt:i4>
      </vt:variant>
      <vt:variant>
        <vt:lpwstr>http://ieeexplore.ieee.org/document/1055714/</vt:lpwstr>
      </vt:variant>
      <vt:variant>
        <vt:lpwstr/>
      </vt:variant>
      <vt:variant>
        <vt:i4>5439502</vt:i4>
      </vt:variant>
      <vt:variant>
        <vt:i4>12</vt:i4>
      </vt:variant>
      <vt:variant>
        <vt:i4>0</vt:i4>
      </vt:variant>
      <vt:variant>
        <vt:i4>5</vt:i4>
      </vt:variant>
      <vt:variant>
        <vt:lpwstr>http://ieeexplore.ieee.org/document/4051119/</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shenxd</cp:lastModifiedBy>
  <cp:revision>18</cp:revision>
  <cp:lastPrinted>2011-08-03T09:36:00Z</cp:lastPrinted>
  <dcterms:created xsi:type="dcterms:W3CDTF">2017-09-12T01:48:00Z</dcterms:created>
  <dcterms:modified xsi:type="dcterms:W3CDTF">2017-11-18T03:18:00Z</dcterms:modified>
</cp:coreProperties>
</file>